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4DEDFC" w14:textId="77777777" w:rsidR="00677270" w:rsidRPr="00677270" w:rsidRDefault="00677270" w:rsidP="00677270">
      <w:pPr>
        <w:spacing w:after="0" w:line="240" w:lineRule="auto"/>
        <w:ind w:firstLine="690"/>
        <w:jc w:val="right"/>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b/>
          <w:bCs/>
          <w:color w:val="26282F"/>
          <w:sz w:val="24"/>
          <w:szCs w:val="24"/>
          <w:lang w:eastAsia="ru-RU"/>
        </w:rPr>
        <w:t>Приложение</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к </w:t>
      </w:r>
      <w:r w:rsidRPr="00677270">
        <w:rPr>
          <w:rFonts w:ascii="Times New Roman CYR" w:eastAsia="Times New Roman" w:hAnsi="Times New Roman CYR" w:cs="Times New Roman CYR"/>
          <w:color w:val="106BBE"/>
          <w:sz w:val="24"/>
          <w:szCs w:val="24"/>
          <w:lang w:eastAsia="ru-RU"/>
        </w:rPr>
        <w:t>Правилам</w:t>
      </w:r>
      <w:r w:rsidRPr="00677270">
        <w:rPr>
          <w:rFonts w:ascii="Times New Roman CYR" w:eastAsia="Times New Roman" w:hAnsi="Times New Roman CYR" w:cs="Times New Roman CYR"/>
          <w:b/>
          <w:bCs/>
          <w:color w:val="26282F"/>
          <w:sz w:val="24"/>
          <w:szCs w:val="24"/>
          <w:lang w:eastAsia="ru-RU"/>
        </w:rPr>
        <w:t> разработки и</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реализации планов мероприятий</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("дорожных карт") Национальной</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технологической инициативы</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(с изменениями от 20 декабря 2016 г., 29 сентября 2017 г.)</w:t>
      </w:r>
      <w:r w:rsidRPr="00677270">
        <w:rPr>
          <w:rFonts w:ascii="Times New Roman CYR" w:eastAsia="Times New Roman" w:hAnsi="Times New Roman CYR" w:cs="Times New Roman CYR"/>
          <w:color w:val="26282F"/>
          <w:sz w:val="24"/>
          <w:szCs w:val="24"/>
          <w:lang w:eastAsia="ru-RU"/>
        </w:rPr>
        <w:t> </w:t>
      </w:r>
    </w:p>
    <w:p w14:paraId="63E4A9CD"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2A19C6BA" w14:textId="77777777" w:rsidR="00677270" w:rsidRPr="00677270" w:rsidRDefault="00677270" w:rsidP="00677270">
      <w:pPr>
        <w:spacing w:after="0" w:line="240" w:lineRule="auto"/>
        <w:ind w:firstLine="690"/>
        <w:jc w:val="right"/>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b/>
          <w:bCs/>
          <w:color w:val="26282F"/>
          <w:sz w:val="24"/>
          <w:szCs w:val="24"/>
          <w:lang w:eastAsia="ru-RU"/>
        </w:rPr>
        <w:t>(форма)</w:t>
      </w:r>
      <w:r w:rsidRPr="00677270">
        <w:rPr>
          <w:rFonts w:ascii="Times New Roman CYR" w:eastAsia="Times New Roman" w:hAnsi="Times New Roman CYR" w:cs="Times New Roman CYR"/>
          <w:color w:val="26282F"/>
          <w:sz w:val="24"/>
          <w:szCs w:val="24"/>
          <w:lang w:eastAsia="ru-RU"/>
        </w:rPr>
        <w:t> </w:t>
      </w:r>
    </w:p>
    <w:p w14:paraId="4F6584BE"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7C39FD7F" w14:textId="77777777" w:rsidR="00677270" w:rsidRPr="00677270" w:rsidRDefault="00677270" w:rsidP="00677270">
      <w:pPr>
        <w:spacing w:after="0" w:line="240" w:lineRule="auto"/>
        <w:jc w:val="center"/>
        <w:textAlignment w:val="baseline"/>
        <w:rPr>
          <w:rFonts w:ascii="Segoe UI" w:eastAsia="Times New Roman" w:hAnsi="Segoe UI" w:cs="Segoe UI"/>
          <w:b/>
          <w:bCs/>
          <w:color w:val="26282F"/>
          <w:sz w:val="18"/>
          <w:szCs w:val="18"/>
          <w:lang w:eastAsia="ru-RU"/>
        </w:rPr>
      </w:pPr>
      <w:r w:rsidRPr="00677270">
        <w:rPr>
          <w:rFonts w:ascii="Times New Roman CYR" w:eastAsia="Times New Roman" w:hAnsi="Times New Roman CYR" w:cs="Times New Roman CYR"/>
          <w:b/>
          <w:bCs/>
          <w:color w:val="26282F"/>
          <w:sz w:val="24"/>
          <w:szCs w:val="24"/>
          <w:lang w:eastAsia="ru-RU"/>
        </w:rPr>
        <w:t>План </w:t>
      </w:r>
      <w:r w:rsidRPr="00677270">
        <w:rPr>
          <w:rFonts w:ascii="Times New Roman CYR" w:eastAsia="Times New Roman" w:hAnsi="Times New Roman CYR" w:cs="Times New Roman CYR"/>
          <w:b/>
          <w:bCs/>
          <w:color w:val="26282F"/>
          <w:sz w:val="24"/>
          <w:szCs w:val="24"/>
          <w:lang w:eastAsia="ru-RU"/>
        </w:rPr>
        <w:br/>
        <w:t>мероприятий ("дорожная карта") Национальной технологической инициативы </w:t>
      </w:r>
    </w:p>
    <w:p w14:paraId="09AF38FC"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82"/>
        <w:gridCol w:w="4287"/>
        <w:gridCol w:w="2481"/>
      </w:tblGrid>
      <w:tr w:rsidR="00677270" w:rsidRPr="00677270" w14:paraId="33D48E78" w14:textId="77777777" w:rsidTr="00677270">
        <w:tc>
          <w:tcPr>
            <w:tcW w:w="2790" w:type="dxa"/>
            <w:tcBorders>
              <w:top w:val="nil"/>
              <w:left w:val="nil"/>
              <w:bottom w:val="nil"/>
              <w:right w:val="nil"/>
            </w:tcBorders>
            <w:shd w:val="clear" w:color="auto" w:fill="auto"/>
            <w:hideMark/>
          </w:tcPr>
          <w:p w14:paraId="15AA318D"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4620" w:type="dxa"/>
            <w:tcBorders>
              <w:top w:val="nil"/>
              <w:left w:val="nil"/>
              <w:bottom w:val="single" w:sz="6" w:space="0" w:color="auto"/>
              <w:right w:val="nil"/>
            </w:tcBorders>
            <w:shd w:val="clear" w:color="auto" w:fill="auto"/>
            <w:hideMark/>
          </w:tcPr>
          <w:p w14:paraId="01512BE8"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2790" w:type="dxa"/>
            <w:tcBorders>
              <w:top w:val="nil"/>
              <w:left w:val="nil"/>
              <w:bottom w:val="nil"/>
              <w:right w:val="nil"/>
            </w:tcBorders>
            <w:shd w:val="clear" w:color="auto" w:fill="auto"/>
            <w:hideMark/>
          </w:tcPr>
          <w:p w14:paraId="0DA70637"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6D50B43A" w14:textId="77777777" w:rsidTr="00677270">
        <w:tc>
          <w:tcPr>
            <w:tcW w:w="2790" w:type="dxa"/>
            <w:tcBorders>
              <w:top w:val="nil"/>
              <w:left w:val="nil"/>
              <w:bottom w:val="nil"/>
              <w:right w:val="nil"/>
            </w:tcBorders>
            <w:shd w:val="clear" w:color="auto" w:fill="auto"/>
            <w:hideMark/>
          </w:tcPr>
          <w:p w14:paraId="46624170"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4620" w:type="dxa"/>
            <w:tcBorders>
              <w:top w:val="single" w:sz="6" w:space="0" w:color="auto"/>
              <w:left w:val="nil"/>
              <w:bottom w:val="nil"/>
              <w:right w:val="nil"/>
            </w:tcBorders>
            <w:shd w:val="clear" w:color="auto" w:fill="auto"/>
            <w:hideMark/>
          </w:tcPr>
          <w:p w14:paraId="3F086626"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(наименование) </w:t>
            </w:r>
          </w:p>
        </w:tc>
        <w:tc>
          <w:tcPr>
            <w:tcW w:w="2790" w:type="dxa"/>
            <w:tcBorders>
              <w:top w:val="nil"/>
              <w:left w:val="nil"/>
              <w:bottom w:val="nil"/>
              <w:right w:val="nil"/>
            </w:tcBorders>
            <w:shd w:val="clear" w:color="auto" w:fill="auto"/>
            <w:hideMark/>
          </w:tcPr>
          <w:p w14:paraId="4B8484D5"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bl>
    <w:p w14:paraId="4F8F56C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14"/>
        <w:gridCol w:w="4436"/>
      </w:tblGrid>
      <w:tr w:rsidR="00677270" w:rsidRPr="00677270" w14:paraId="6DF92BC3" w14:textId="77777777" w:rsidTr="00D82C8E">
        <w:tc>
          <w:tcPr>
            <w:tcW w:w="10215" w:type="dxa"/>
            <w:gridSpan w:val="2"/>
            <w:tcBorders>
              <w:top w:val="nil"/>
              <w:left w:val="nil"/>
              <w:bottom w:val="single" w:sz="4" w:space="0" w:color="auto"/>
              <w:right w:val="nil"/>
            </w:tcBorders>
            <w:shd w:val="clear" w:color="auto" w:fill="auto"/>
            <w:hideMark/>
          </w:tcPr>
          <w:p w14:paraId="32A28979" w14:textId="576A1101" w:rsidR="00677270" w:rsidRDefault="00635DE2" w:rsidP="00773B64">
            <w:pPr>
              <w:pStyle w:val="a5"/>
              <w:numPr>
                <w:ilvl w:val="0"/>
                <w:numId w:val="4"/>
              </w:numPr>
              <w:spacing w:after="0" w:line="240" w:lineRule="auto"/>
              <w:jc w:val="center"/>
              <w:textAlignment w:val="baseline"/>
              <w:rPr>
                <w:rFonts w:ascii="Times New Roman CYR" w:eastAsia="Times New Roman" w:hAnsi="Times New Roman CYR" w:cs="Times New Roman CYR"/>
                <w:b/>
                <w:bCs/>
                <w:color w:val="26282F"/>
                <w:sz w:val="24"/>
                <w:szCs w:val="24"/>
                <w:lang w:eastAsia="ru-RU"/>
              </w:rPr>
            </w:pPr>
            <w:r w:rsidRPr="00D82C8E">
              <w:rPr>
                <w:rFonts w:ascii="Times New Roman CYR" w:eastAsia="Times New Roman" w:hAnsi="Times New Roman CYR" w:cs="Times New Roman CYR"/>
                <w:b/>
                <w:bCs/>
                <w:color w:val="26282F"/>
                <w:sz w:val="24"/>
                <w:szCs w:val="24"/>
                <w:lang w:eastAsia="ru-RU"/>
              </w:rPr>
              <w:t>Содержание</w:t>
            </w:r>
          </w:p>
          <w:p w14:paraId="1B1B45B5" w14:textId="77777777" w:rsidR="00773B64" w:rsidRPr="00D82C8E" w:rsidRDefault="00773B64" w:rsidP="00773B64">
            <w:pPr>
              <w:pStyle w:val="a5"/>
              <w:spacing w:after="0" w:line="240" w:lineRule="auto"/>
              <w:ind w:left="1080"/>
              <w:textAlignment w:val="baseline"/>
              <w:rPr>
                <w:rFonts w:ascii="Times New Roman CYR" w:eastAsia="Times New Roman" w:hAnsi="Times New Roman CYR" w:cs="Times New Roman CYR"/>
                <w:b/>
                <w:bCs/>
                <w:color w:val="26282F"/>
                <w:sz w:val="24"/>
                <w:szCs w:val="24"/>
                <w:lang w:eastAsia="ru-RU"/>
              </w:rPr>
            </w:pPr>
          </w:p>
          <w:p w14:paraId="7FF52D40" w14:textId="67583FB4" w:rsidR="00677270" w:rsidRPr="00773B64" w:rsidRDefault="00677270" w:rsidP="00773B64">
            <w:pPr>
              <w:pStyle w:val="a5"/>
              <w:numPr>
                <w:ilvl w:val="0"/>
                <w:numId w:val="4"/>
              </w:numPr>
              <w:spacing w:after="0" w:line="240" w:lineRule="auto"/>
              <w:jc w:val="center"/>
              <w:textAlignment w:val="baseline"/>
              <w:rPr>
                <w:rFonts w:ascii="Times New Roman CYR" w:eastAsia="Times New Roman" w:hAnsi="Times New Roman CYR" w:cs="Times New Roman CYR"/>
                <w:b/>
                <w:bCs/>
                <w:color w:val="26282F"/>
                <w:sz w:val="24"/>
                <w:szCs w:val="24"/>
                <w:lang w:eastAsia="ru-RU"/>
              </w:rPr>
            </w:pPr>
            <w:r w:rsidRPr="00773B64">
              <w:rPr>
                <w:rFonts w:ascii="Times New Roman CYR" w:eastAsia="Times New Roman" w:hAnsi="Times New Roman CYR" w:cs="Times New Roman CYR"/>
                <w:b/>
                <w:bCs/>
                <w:color w:val="26282F"/>
                <w:sz w:val="24"/>
                <w:szCs w:val="24"/>
                <w:lang w:eastAsia="ru-RU"/>
              </w:rPr>
              <w:t>Паспорт плана мероприятий ("дорожной карты") </w:t>
            </w:r>
          </w:p>
          <w:p w14:paraId="649CC1FA"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1A79ECD9" w14:textId="77777777" w:rsidTr="00D82C8E">
        <w:tc>
          <w:tcPr>
            <w:tcW w:w="5175" w:type="dxa"/>
            <w:tcBorders>
              <w:top w:val="single" w:sz="4" w:space="0" w:color="auto"/>
              <w:left w:val="nil"/>
              <w:bottom w:val="single" w:sz="6" w:space="0" w:color="auto"/>
              <w:right w:val="single" w:sz="6" w:space="0" w:color="auto"/>
            </w:tcBorders>
            <w:shd w:val="clear" w:color="auto" w:fill="auto"/>
            <w:hideMark/>
          </w:tcPr>
          <w:p w14:paraId="75792686"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Наименование рабочей группы (руководитель и (или) соруководители рабочей группы) </w:t>
            </w:r>
          </w:p>
        </w:tc>
        <w:tc>
          <w:tcPr>
            <w:tcW w:w="5040" w:type="dxa"/>
            <w:tcBorders>
              <w:top w:val="single" w:sz="4" w:space="0" w:color="auto"/>
              <w:left w:val="single" w:sz="6" w:space="0" w:color="auto"/>
              <w:bottom w:val="single" w:sz="6" w:space="0" w:color="auto"/>
              <w:right w:val="nil"/>
            </w:tcBorders>
            <w:shd w:val="clear" w:color="auto" w:fill="auto"/>
            <w:hideMark/>
          </w:tcPr>
          <w:p w14:paraId="10EF996B"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4CEA3863" w14:textId="77777777" w:rsidTr="00677270">
        <w:tc>
          <w:tcPr>
            <w:tcW w:w="5175" w:type="dxa"/>
            <w:tcBorders>
              <w:top w:val="single" w:sz="6" w:space="0" w:color="auto"/>
              <w:left w:val="nil"/>
              <w:bottom w:val="single" w:sz="6" w:space="0" w:color="auto"/>
              <w:right w:val="single" w:sz="6" w:space="0" w:color="auto"/>
            </w:tcBorders>
            <w:shd w:val="clear" w:color="auto" w:fill="auto"/>
            <w:hideMark/>
          </w:tcPr>
          <w:p w14:paraId="075324FA"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Ответственный федеральный орган исполнительной власти </w:t>
            </w:r>
          </w:p>
        </w:tc>
        <w:tc>
          <w:tcPr>
            <w:tcW w:w="5040" w:type="dxa"/>
            <w:tcBorders>
              <w:top w:val="single" w:sz="6" w:space="0" w:color="auto"/>
              <w:left w:val="single" w:sz="6" w:space="0" w:color="auto"/>
              <w:bottom w:val="single" w:sz="6" w:space="0" w:color="auto"/>
              <w:right w:val="nil"/>
            </w:tcBorders>
            <w:shd w:val="clear" w:color="auto" w:fill="auto"/>
            <w:hideMark/>
          </w:tcPr>
          <w:p w14:paraId="5E3886A4"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5D458CDD" w14:textId="77777777" w:rsidTr="00677270">
        <w:tc>
          <w:tcPr>
            <w:tcW w:w="5175" w:type="dxa"/>
            <w:tcBorders>
              <w:top w:val="single" w:sz="6" w:space="0" w:color="auto"/>
              <w:left w:val="nil"/>
              <w:bottom w:val="single" w:sz="6" w:space="0" w:color="auto"/>
              <w:right w:val="single" w:sz="6" w:space="0" w:color="auto"/>
            </w:tcBorders>
            <w:shd w:val="clear" w:color="auto" w:fill="auto"/>
            <w:hideMark/>
          </w:tcPr>
          <w:p w14:paraId="1A694DE9"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Заинтересованные федеральные органы исполнительной власти </w:t>
            </w:r>
          </w:p>
        </w:tc>
        <w:tc>
          <w:tcPr>
            <w:tcW w:w="5040" w:type="dxa"/>
            <w:tcBorders>
              <w:top w:val="single" w:sz="6" w:space="0" w:color="auto"/>
              <w:left w:val="single" w:sz="6" w:space="0" w:color="auto"/>
              <w:bottom w:val="single" w:sz="6" w:space="0" w:color="auto"/>
              <w:right w:val="nil"/>
            </w:tcBorders>
            <w:shd w:val="clear" w:color="auto" w:fill="auto"/>
            <w:hideMark/>
          </w:tcPr>
          <w:p w14:paraId="4ECEB114"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71EFA958" w14:textId="77777777" w:rsidTr="00677270">
        <w:tc>
          <w:tcPr>
            <w:tcW w:w="5175" w:type="dxa"/>
            <w:tcBorders>
              <w:top w:val="single" w:sz="6" w:space="0" w:color="auto"/>
              <w:left w:val="nil"/>
              <w:bottom w:val="single" w:sz="6" w:space="0" w:color="auto"/>
              <w:right w:val="single" w:sz="6" w:space="0" w:color="auto"/>
            </w:tcBorders>
            <w:shd w:val="clear" w:color="auto" w:fill="auto"/>
            <w:hideMark/>
          </w:tcPr>
          <w:p w14:paraId="55DFDA64"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Цели плана мероприятий ("дорожной карты") </w:t>
            </w:r>
          </w:p>
        </w:tc>
        <w:tc>
          <w:tcPr>
            <w:tcW w:w="5040" w:type="dxa"/>
            <w:tcBorders>
              <w:top w:val="single" w:sz="6" w:space="0" w:color="auto"/>
              <w:left w:val="single" w:sz="6" w:space="0" w:color="auto"/>
              <w:bottom w:val="single" w:sz="6" w:space="0" w:color="auto"/>
              <w:right w:val="nil"/>
            </w:tcBorders>
            <w:shd w:val="clear" w:color="auto" w:fill="auto"/>
            <w:hideMark/>
          </w:tcPr>
          <w:p w14:paraId="0D8BF348"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4AD63C93" w14:textId="77777777" w:rsidTr="00677270">
        <w:tc>
          <w:tcPr>
            <w:tcW w:w="5175" w:type="dxa"/>
            <w:tcBorders>
              <w:top w:val="single" w:sz="6" w:space="0" w:color="auto"/>
              <w:left w:val="nil"/>
              <w:bottom w:val="single" w:sz="6" w:space="0" w:color="auto"/>
              <w:right w:val="single" w:sz="6" w:space="0" w:color="auto"/>
            </w:tcBorders>
            <w:shd w:val="clear" w:color="auto" w:fill="auto"/>
            <w:hideMark/>
          </w:tcPr>
          <w:p w14:paraId="49ABEE3C"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Перечень целевых показателей плана мероприятий ("дорожной карты") </w:t>
            </w:r>
          </w:p>
        </w:tc>
        <w:tc>
          <w:tcPr>
            <w:tcW w:w="5040" w:type="dxa"/>
            <w:tcBorders>
              <w:top w:val="single" w:sz="6" w:space="0" w:color="auto"/>
              <w:left w:val="single" w:sz="6" w:space="0" w:color="auto"/>
              <w:bottom w:val="single" w:sz="6" w:space="0" w:color="auto"/>
              <w:right w:val="nil"/>
            </w:tcBorders>
            <w:shd w:val="clear" w:color="auto" w:fill="auto"/>
            <w:hideMark/>
          </w:tcPr>
          <w:p w14:paraId="5EDB29A5"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013E504B" w14:textId="77777777" w:rsidTr="00677270">
        <w:tc>
          <w:tcPr>
            <w:tcW w:w="5175" w:type="dxa"/>
            <w:tcBorders>
              <w:top w:val="single" w:sz="6" w:space="0" w:color="auto"/>
              <w:left w:val="nil"/>
              <w:bottom w:val="single" w:sz="6" w:space="0" w:color="auto"/>
              <w:right w:val="single" w:sz="6" w:space="0" w:color="auto"/>
            </w:tcBorders>
            <w:shd w:val="clear" w:color="auto" w:fill="auto"/>
            <w:hideMark/>
          </w:tcPr>
          <w:p w14:paraId="78778620"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Этапы и сроки реализации </w:t>
            </w:r>
          </w:p>
        </w:tc>
        <w:tc>
          <w:tcPr>
            <w:tcW w:w="5040" w:type="dxa"/>
            <w:tcBorders>
              <w:top w:val="single" w:sz="6" w:space="0" w:color="auto"/>
              <w:left w:val="single" w:sz="6" w:space="0" w:color="auto"/>
              <w:bottom w:val="single" w:sz="6" w:space="0" w:color="auto"/>
              <w:right w:val="nil"/>
            </w:tcBorders>
            <w:shd w:val="clear" w:color="auto" w:fill="auto"/>
            <w:hideMark/>
          </w:tcPr>
          <w:p w14:paraId="4474F8A0"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7FB0E66D" w14:textId="77777777" w:rsidTr="00677270">
        <w:tc>
          <w:tcPr>
            <w:tcW w:w="5175" w:type="dxa"/>
            <w:tcBorders>
              <w:top w:val="single" w:sz="6" w:space="0" w:color="auto"/>
              <w:left w:val="nil"/>
              <w:bottom w:val="single" w:sz="6" w:space="0" w:color="auto"/>
              <w:right w:val="single" w:sz="6" w:space="0" w:color="auto"/>
            </w:tcBorders>
            <w:shd w:val="clear" w:color="auto" w:fill="auto"/>
            <w:hideMark/>
          </w:tcPr>
          <w:p w14:paraId="18C6F4ED"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Направления реализации плана мероприятий ("дорожной карты") </w:t>
            </w:r>
          </w:p>
        </w:tc>
        <w:tc>
          <w:tcPr>
            <w:tcW w:w="5040" w:type="dxa"/>
            <w:tcBorders>
              <w:top w:val="single" w:sz="6" w:space="0" w:color="auto"/>
              <w:left w:val="single" w:sz="6" w:space="0" w:color="auto"/>
              <w:bottom w:val="single" w:sz="6" w:space="0" w:color="auto"/>
              <w:right w:val="nil"/>
            </w:tcBorders>
            <w:shd w:val="clear" w:color="auto" w:fill="auto"/>
            <w:hideMark/>
          </w:tcPr>
          <w:p w14:paraId="5E6F60B5"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447D4567" w14:textId="77777777" w:rsidTr="00677270">
        <w:tc>
          <w:tcPr>
            <w:tcW w:w="5175" w:type="dxa"/>
            <w:tcBorders>
              <w:top w:val="single" w:sz="6" w:space="0" w:color="auto"/>
              <w:left w:val="nil"/>
              <w:bottom w:val="single" w:sz="6" w:space="0" w:color="auto"/>
              <w:right w:val="single" w:sz="6" w:space="0" w:color="auto"/>
            </w:tcBorders>
            <w:shd w:val="clear" w:color="auto" w:fill="auto"/>
            <w:hideMark/>
          </w:tcPr>
          <w:p w14:paraId="67D24AC1"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Значимые контрольные результаты реализации </w:t>
            </w:r>
          </w:p>
        </w:tc>
        <w:tc>
          <w:tcPr>
            <w:tcW w:w="5040" w:type="dxa"/>
            <w:tcBorders>
              <w:top w:val="single" w:sz="6" w:space="0" w:color="auto"/>
              <w:left w:val="single" w:sz="6" w:space="0" w:color="auto"/>
              <w:bottom w:val="single" w:sz="6" w:space="0" w:color="auto"/>
              <w:right w:val="nil"/>
            </w:tcBorders>
            <w:shd w:val="clear" w:color="auto" w:fill="auto"/>
            <w:hideMark/>
          </w:tcPr>
          <w:p w14:paraId="1DF8BA61"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2469FBF4" w14:textId="77777777" w:rsidTr="00677270">
        <w:tc>
          <w:tcPr>
            <w:tcW w:w="5175" w:type="dxa"/>
            <w:tcBorders>
              <w:top w:val="single" w:sz="6" w:space="0" w:color="auto"/>
              <w:left w:val="nil"/>
              <w:bottom w:val="single" w:sz="6" w:space="0" w:color="auto"/>
              <w:right w:val="single" w:sz="6" w:space="0" w:color="auto"/>
            </w:tcBorders>
            <w:shd w:val="clear" w:color="auto" w:fill="auto"/>
            <w:hideMark/>
          </w:tcPr>
          <w:p w14:paraId="539EAED0"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Общий объем финансового обеспечения по основным этапам, включая оценку объемов государственной поддержки реализации мероприятий </w:t>
            </w:r>
          </w:p>
        </w:tc>
        <w:tc>
          <w:tcPr>
            <w:tcW w:w="5040" w:type="dxa"/>
            <w:tcBorders>
              <w:top w:val="single" w:sz="6" w:space="0" w:color="auto"/>
              <w:left w:val="single" w:sz="6" w:space="0" w:color="auto"/>
              <w:bottom w:val="single" w:sz="6" w:space="0" w:color="auto"/>
              <w:right w:val="nil"/>
            </w:tcBorders>
            <w:shd w:val="clear" w:color="auto" w:fill="auto"/>
            <w:hideMark/>
          </w:tcPr>
          <w:p w14:paraId="365DB198"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bl>
    <w:p w14:paraId="1D5BCD6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665BA379"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7610D12D"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Раздел II изменен с 12 октября 2017 г. - </w:t>
      </w:r>
      <w:hyperlink r:id="rId9"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РФ от 29 сентября 2017 г. N 1184</w:t>
      </w:r>
      <w:r w:rsidRPr="00677270">
        <w:rPr>
          <w:rFonts w:ascii="Times New Roman CYR" w:eastAsia="Times New Roman" w:hAnsi="Times New Roman CYR" w:cs="Times New Roman CYR"/>
          <w:i/>
          <w:iCs/>
          <w:color w:val="353842"/>
          <w:sz w:val="24"/>
          <w:szCs w:val="24"/>
          <w:lang w:eastAsia="ru-RU"/>
        </w:rPr>
        <w:t> </w:t>
      </w:r>
    </w:p>
    <w:p w14:paraId="52B6F30C" w14:textId="78BD9B89" w:rsidR="00677270" w:rsidRDefault="00677270" w:rsidP="00677270">
      <w:pPr>
        <w:spacing w:after="0" w:line="240" w:lineRule="auto"/>
        <w:ind w:left="165"/>
        <w:jc w:val="both"/>
        <w:textAlignment w:val="baseline"/>
        <w:rPr>
          <w:rFonts w:ascii="Times New Roman CYR" w:eastAsia="Times New Roman" w:hAnsi="Times New Roman CYR" w:cs="Times New Roman CYR"/>
          <w:i/>
          <w:iCs/>
          <w:color w:val="353842"/>
          <w:sz w:val="24"/>
          <w:szCs w:val="24"/>
          <w:lang w:eastAsia="ru-RU"/>
        </w:rPr>
      </w:pPr>
      <w:r w:rsidRPr="00677270">
        <w:rPr>
          <w:rFonts w:ascii="Times New Roman CYR" w:eastAsia="Times New Roman" w:hAnsi="Times New Roman CYR" w:cs="Times New Roman CYR"/>
          <w:i/>
          <w:iCs/>
          <w:color w:val="353842"/>
          <w:sz w:val="24"/>
          <w:szCs w:val="24"/>
          <w:lang w:eastAsia="ru-RU"/>
        </w:rPr>
        <w:t> </w:t>
      </w:r>
      <w:hyperlink r:id="rId10"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7A531413" w14:textId="77777777" w:rsidR="00773B64" w:rsidRDefault="00773B64" w:rsidP="00773B64">
      <w:pPr>
        <w:spacing w:after="0" w:line="240" w:lineRule="auto"/>
        <w:textAlignment w:val="baseline"/>
        <w:rPr>
          <w:rFonts w:ascii="Segoe UI" w:eastAsia="Times New Roman" w:hAnsi="Segoe UI" w:cs="Segoe UI"/>
          <w:i/>
          <w:iCs/>
          <w:color w:val="353842"/>
          <w:sz w:val="18"/>
          <w:szCs w:val="18"/>
          <w:lang w:eastAsia="ru-RU"/>
        </w:rPr>
      </w:pPr>
    </w:p>
    <w:p w14:paraId="47122CCD" w14:textId="54D65BB9" w:rsidR="00677270" w:rsidRPr="00773B64" w:rsidRDefault="00677270" w:rsidP="00AA7F3C">
      <w:pPr>
        <w:pStyle w:val="a5"/>
        <w:numPr>
          <w:ilvl w:val="0"/>
          <w:numId w:val="4"/>
        </w:numPr>
        <w:spacing w:after="0" w:line="240" w:lineRule="auto"/>
        <w:ind w:left="0" w:firstLine="0"/>
        <w:jc w:val="center"/>
        <w:textAlignment w:val="baseline"/>
        <w:rPr>
          <w:rFonts w:ascii="Times New Roman CYR" w:eastAsia="Times New Roman" w:hAnsi="Times New Roman CYR" w:cs="Times New Roman CYR"/>
          <w:sz w:val="24"/>
          <w:szCs w:val="24"/>
          <w:lang w:eastAsia="ru-RU"/>
        </w:rPr>
      </w:pPr>
      <w:r w:rsidRPr="00AE4701">
        <w:rPr>
          <w:rFonts w:ascii="Times New Roman CYR" w:eastAsia="Times New Roman" w:hAnsi="Times New Roman CYR" w:cs="Times New Roman CYR"/>
          <w:b/>
          <w:bCs/>
          <w:color w:val="26282F"/>
          <w:sz w:val="24"/>
          <w:szCs w:val="24"/>
          <w:lang w:eastAsia="ru-RU"/>
        </w:rPr>
        <w:t>Описание сферы реализации плана мероприятий ("дорожной карты")</w:t>
      </w:r>
    </w:p>
    <w:p w14:paraId="3E899B4E" w14:textId="77777777" w:rsidR="00773B64" w:rsidRPr="00B60C46" w:rsidRDefault="00773B64" w:rsidP="00AA7F3C">
      <w:pPr>
        <w:pStyle w:val="a5"/>
        <w:spacing w:after="0" w:line="240" w:lineRule="auto"/>
        <w:ind w:left="0"/>
        <w:textAlignment w:val="baseline"/>
        <w:rPr>
          <w:rFonts w:ascii="Times New Roman CYR" w:eastAsia="Times New Roman" w:hAnsi="Times New Roman CYR" w:cs="Times New Roman CYR"/>
          <w:sz w:val="24"/>
          <w:szCs w:val="24"/>
          <w:lang w:eastAsia="ru-RU"/>
        </w:rPr>
      </w:pPr>
    </w:p>
    <w:p w14:paraId="664233B2" w14:textId="11CE60D3" w:rsidR="00677270" w:rsidRPr="00B60C46" w:rsidRDefault="00677270" w:rsidP="00AA7F3C">
      <w:pPr>
        <w:pStyle w:val="a5"/>
        <w:numPr>
          <w:ilvl w:val="0"/>
          <w:numId w:val="5"/>
        </w:numPr>
        <w:spacing w:after="0" w:line="240" w:lineRule="auto"/>
        <w:ind w:left="0" w:firstLine="0"/>
        <w:jc w:val="both"/>
        <w:textAlignment w:val="baseline"/>
        <w:rPr>
          <w:rFonts w:ascii="Times New Roman CYR" w:eastAsia="Times New Roman" w:hAnsi="Times New Roman CYR" w:cs="Times New Roman CYR"/>
          <w:sz w:val="24"/>
          <w:szCs w:val="24"/>
          <w:lang w:eastAsia="ru-RU"/>
        </w:rPr>
      </w:pPr>
      <w:r w:rsidRPr="00B60C46">
        <w:rPr>
          <w:rFonts w:ascii="Times New Roman CYR" w:eastAsia="Times New Roman" w:hAnsi="Times New Roman CYR" w:cs="Times New Roman CYR"/>
          <w:sz w:val="24"/>
          <w:szCs w:val="24"/>
          <w:lang w:eastAsia="ru-RU"/>
        </w:rPr>
        <w:t>Описание основных</w:t>
      </w:r>
      <w:r w:rsidR="006038ED">
        <w:rPr>
          <w:rFonts w:ascii="Times New Roman CYR" w:eastAsia="Times New Roman" w:hAnsi="Times New Roman CYR" w:cs="Times New Roman CYR"/>
          <w:sz w:val="24"/>
          <w:szCs w:val="24"/>
          <w:lang w:eastAsia="ru-RU"/>
        </w:rPr>
        <w:t xml:space="preserve"> </w:t>
      </w:r>
      <w:r w:rsidRPr="00B60C46">
        <w:rPr>
          <w:rFonts w:ascii="Times New Roman CYR" w:eastAsia="Times New Roman" w:hAnsi="Times New Roman CYR" w:cs="Times New Roman CYR"/>
          <w:sz w:val="24"/>
          <w:szCs w:val="24"/>
          <w:lang w:eastAsia="ru-RU"/>
        </w:rPr>
        <w:t>участников</w:t>
      </w:r>
      <w:r w:rsidR="006038ED">
        <w:rPr>
          <w:rFonts w:ascii="Times New Roman CYR" w:eastAsia="Times New Roman" w:hAnsi="Times New Roman CYR" w:cs="Times New Roman CYR"/>
          <w:sz w:val="24"/>
          <w:szCs w:val="24"/>
          <w:lang w:eastAsia="ru-RU"/>
        </w:rPr>
        <w:t xml:space="preserve"> </w:t>
      </w:r>
      <w:r w:rsidRPr="00B60C46">
        <w:rPr>
          <w:rFonts w:ascii="Times New Roman CYR" w:eastAsia="Times New Roman" w:hAnsi="Times New Roman CYR" w:cs="Times New Roman CYR"/>
          <w:sz w:val="24"/>
          <w:szCs w:val="24"/>
          <w:lang w:eastAsia="ru-RU"/>
        </w:rPr>
        <w:t>рынка;</w:t>
      </w:r>
    </w:p>
    <w:p w14:paraId="0E587972" w14:textId="33D12BA7" w:rsidR="00677270" w:rsidRPr="00B60C46" w:rsidRDefault="00677270" w:rsidP="00AA7F3C">
      <w:pPr>
        <w:pStyle w:val="a5"/>
        <w:numPr>
          <w:ilvl w:val="0"/>
          <w:numId w:val="5"/>
        </w:numPr>
        <w:spacing w:after="0" w:line="240" w:lineRule="auto"/>
        <w:ind w:left="0" w:firstLine="0"/>
        <w:jc w:val="both"/>
        <w:textAlignment w:val="baseline"/>
        <w:rPr>
          <w:rFonts w:ascii="Times New Roman CYR" w:eastAsia="Times New Roman" w:hAnsi="Times New Roman CYR" w:cs="Times New Roman CYR"/>
          <w:sz w:val="24"/>
          <w:szCs w:val="24"/>
          <w:lang w:eastAsia="ru-RU"/>
        </w:rPr>
      </w:pPr>
      <w:r w:rsidRPr="00B60C46">
        <w:rPr>
          <w:rFonts w:ascii="Times New Roman CYR" w:eastAsia="Times New Roman" w:hAnsi="Times New Roman CYR" w:cs="Times New Roman CYR"/>
          <w:sz w:val="24"/>
          <w:szCs w:val="24"/>
          <w:lang w:eastAsia="ru-RU"/>
        </w:rPr>
        <w:t>С</w:t>
      </w:r>
      <w:r w:rsidRPr="00677270">
        <w:rPr>
          <w:rFonts w:ascii="Times New Roman CYR" w:eastAsia="Times New Roman" w:hAnsi="Times New Roman CYR" w:cs="Times New Roman CYR"/>
          <w:sz w:val="24"/>
          <w:szCs w:val="24"/>
          <w:lang w:eastAsia="ru-RU"/>
        </w:rPr>
        <w:t xml:space="preserve">ведения о рынках, возникающих в результате реализации плана </w:t>
      </w:r>
      <w:r w:rsidR="006038ED">
        <w:rPr>
          <w:rFonts w:ascii="Times New Roman CYR" w:eastAsia="Times New Roman" w:hAnsi="Times New Roman CYR" w:cs="Times New Roman CYR"/>
          <w:sz w:val="24"/>
          <w:szCs w:val="24"/>
          <w:lang w:eastAsia="ru-RU"/>
        </w:rPr>
        <w:t>мероприятий ("дорожной карты"), в том числе:</w:t>
      </w:r>
    </w:p>
    <w:p w14:paraId="4E08F179" w14:textId="550A82DB" w:rsidR="00677270" w:rsidRPr="00677270" w:rsidRDefault="00677270" w:rsidP="00D65AA6">
      <w:pPr>
        <w:spacing w:after="0" w:line="240" w:lineRule="auto"/>
        <w:ind w:left="708"/>
        <w:jc w:val="both"/>
        <w:textAlignment w:val="baseline"/>
        <w:rPr>
          <w:rFonts w:ascii="Segoe UI" w:eastAsia="Times New Roman" w:hAnsi="Segoe UI" w:cs="Segoe UI"/>
          <w:sz w:val="18"/>
          <w:szCs w:val="18"/>
          <w:lang w:eastAsia="ru-RU"/>
        </w:rPr>
      </w:pPr>
      <w:r w:rsidRPr="00B60C46">
        <w:rPr>
          <w:rFonts w:ascii="Times New Roman CYR" w:eastAsia="Times New Roman" w:hAnsi="Times New Roman CYR" w:cs="Times New Roman CYR"/>
          <w:sz w:val="24"/>
          <w:szCs w:val="24"/>
          <w:lang w:eastAsia="ru-RU"/>
        </w:rPr>
        <w:t>2.1.</w:t>
      </w:r>
      <w:r w:rsidR="004E2183">
        <w:rPr>
          <w:rFonts w:ascii="Times New Roman CYR" w:eastAsia="Times New Roman" w:hAnsi="Times New Roman CYR" w:cs="Times New Roman CYR"/>
          <w:sz w:val="24"/>
          <w:szCs w:val="24"/>
          <w:lang w:eastAsia="ru-RU"/>
        </w:rPr>
        <w:t xml:space="preserve"> </w:t>
      </w:r>
      <w:r w:rsidR="00A20B46">
        <w:rPr>
          <w:rFonts w:ascii="Times New Roman CYR" w:eastAsia="Times New Roman" w:hAnsi="Times New Roman CYR" w:cs="Times New Roman CYR"/>
          <w:sz w:val="24"/>
          <w:szCs w:val="24"/>
          <w:lang w:eastAsia="ru-RU"/>
        </w:rPr>
        <w:t>Г</w:t>
      </w:r>
      <w:r w:rsidRPr="00B60C46">
        <w:rPr>
          <w:rFonts w:ascii="Times New Roman CYR" w:eastAsia="Times New Roman" w:hAnsi="Times New Roman CYR" w:cs="Times New Roman CYR"/>
          <w:sz w:val="24"/>
          <w:szCs w:val="24"/>
          <w:lang w:eastAsia="ru-RU"/>
        </w:rPr>
        <w:t>лобальны</w:t>
      </w:r>
      <w:r w:rsidR="00A20B46">
        <w:rPr>
          <w:rFonts w:ascii="Times New Roman CYR" w:eastAsia="Times New Roman" w:hAnsi="Times New Roman CYR" w:cs="Times New Roman CYR"/>
          <w:sz w:val="24"/>
          <w:szCs w:val="24"/>
          <w:lang w:eastAsia="ru-RU"/>
        </w:rPr>
        <w:t>е</w:t>
      </w:r>
      <w:r w:rsidR="00B60C46" w:rsidRPr="00B60C46">
        <w:rPr>
          <w:rFonts w:ascii="Times New Roman CYR" w:eastAsia="Times New Roman" w:hAnsi="Times New Roman CYR" w:cs="Times New Roman CYR"/>
          <w:sz w:val="24"/>
          <w:szCs w:val="24"/>
          <w:lang w:eastAsia="ru-RU"/>
        </w:rPr>
        <w:t xml:space="preserve"> </w:t>
      </w:r>
      <w:r w:rsidRPr="00B60C46">
        <w:rPr>
          <w:rFonts w:ascii="Times New Roman CYR" w:eastAsia="Times New Roman" w:hAnsi="Times New Roman CYR" w:cs="Times New Roman CYR"/>
          <w:sz w:val="24"/>
          <w:szCs w:val="24"/>
          <w:lang w:eastAsia="ru-RU"/>
        </w:rPr>
        <w:t>техн</w:t>
      </w:r>
      <w:r w:rsidR="006038ED">
        <w:rPr>
          <w:rFonts w:ascii="Times New Roman CYR" w:eastAsia="Times New Roman" w:hAnsi="Times New Roman CYR" w:cs="Times New Roman CYR"/>
          <w:sz w:val="24"/>
          <w:szCs w:val="24"/>
          <w:lang w:eastAsia="ru-RU"/>
        </w:rPr>
        <w:t>ологически</w:t>
      </w:r>
      <w:r w:rsidR="00A20B46">
        <w:rPr>
          <w:rFonts w:ascii="Times New Roman CYR" w:eastAsia="Times New Roman" w:hAnsi="Times New Roman CYR" w:cs="Times New Roman CYR"/>
          <w:sz w:val="24"/>
          <w:szCs w:val="24"/>
          <w:lang w:eastAsia="ru-RU"/>
        </w:rPr>
        <w:t>е</w:t>
      </w:r>
      <w:r w:rsidR="006038ED">
        <w:rPr>
          <w:rFonts w:ascii="Times New Roman CYR" w:eastAsia="Times New Roman" w:hAnsi="Times New Roman CYR" w:cs="Times New Roman CYR"/>
          <w:sz w:val="24"/>
          <w:szCs w:val="24"/>
          <w:lang w:eastAsia="ru-RU"/>
        </w:rPr>
        <w:t xml:space="preserve"> тренд</w:t>
      </w:r>
      <w:r w:rsidR="00A20B46">
        <w:rPr>
          <w:rFonts w:ascii="Times New Roman CYR" w:eastAsia="Times New Roman" w:hAnsi="Times New Roman CYR" w:cs="Times New Roman CYR"/>
          <w:sz w:val="24"/>
          <w:szCs w:val="24"/>
          <w:lang w:eastAsia="ru-RU"/>
        </w:rPr>
        <w:t>ы</w:t>
      </w:r>
      <w:r w:rsidR="006038ED">
        <w:rPr>
          <w:rFonts w:ascii="Times New Roman CYR" w:eastAsia="Times New Roman" w:hAnsi="Times New Roman CYR" w:cs="Times New Roman CYR"/>
          <w:sz w:val="24"/>
          <w:szCs w:val="24"/>
          <w:lang w:eastAsia="ru-RU"/>
        </w:rPr>
        <w:t xml:space="preserve"> и </w:t>
      </w:r>
      <w:r w:rsidRPr="00B60C46">
        <w:rPr>
          <w:rFonts w:ascii="Times New Roman CYR" w:eastAsia="Times New Roman" w:hAnsi="Times New Roman CYR" w:cs="Times New Roman CYR"/>
          <w:sz w:val="24"/>
          <w:szCs w:val="24"/>
          <w:lang w:eastAsia="ru-RU"/>
        </w:rPr>
        <w:t>трансформационны</w:t>
      </w:r>
      <w:r w:rsidR="00A20B46">
        <w:rPr>
          <w:rFonts w:ascii="Times New Roman CYR" w:eastAsia="Times New Roman" w:hAnsi="Times New Roman CYR" w:cs="Times New Roman CYR"/>
          <w:sz w:val="24"/>
          <w:szCs w:val="24"/>
          <w:lang w:eastAsia="ru-RU"/>
        </w:rPr>
        <w:t>е</w:t>
      </w:r>
      <w:r w:rsidR="006038ED">
        <w:rPr>
          <w:rFonts w:ascii="Times New Roman CYR" w:eastAsia="Times New Roman" w:hAnsi="Times New Roman CYR" w:cs="Times New Roman CYR"/>
          <w:sz w:val="24"/>
          <w:szCs w:val="24"/>
          <w:lang w:eastAsia="ru-RU"/>
        </w:rPr>
        <w:t xml:space="preserve"> </w:t>
      </w:r>
      <w:r w:rsidRPr="00677270">
        <w:rPr>
          <w:rFonts w:ascii="Times New Roman CYR" w:eastAsia="Times New Roman" w:hAnsi="Times New Roman CYR" w:cs="Times New Roman CYR"/>
          <w:sz w:val="24"/>
          <w:szCs w:val="24"/>
          <w:lang w:eastAsia="ru-RU"/>
        </w:rPr>
        <w:t>изменения в</w:t>
      </w:r>
      <w:r w:rsidR="006038ED">
        <w:rPr>
          <w:rFonts w:ascii="Times New Roman CYR" w:eastAsia="Times New Roman" w:hAnsi="Times New Roman CYR" w:cs="Times New Roman CYR"/>
          <w:sz w:val="24"/>
          <w:szCs w:val="24"/>
          <w:lang w:eastAsia="ru-RU"/>
        </w:rPr>
        <w:t xml:space="preserve"> </w:t>
      </w:r>
      <w:r w:rsidRPr="00B60C46">
        <w:rPr>
          <w:rFonts w:ascii="Times New Roman CYR" w:eastAsia="Times New Roman" w:hAnsi="Times New Roman CYR" w:cs="Times New Roman CYR"/>
          <w:sz w:val="24"/>
          <w:szCs w:val="24"/>
          <w:lang w:eastAsia="ru-RU"/>
        </w:rPr>
        <w:t>традиционных</w:t>
      </w:r>
      <w:r w:rsidR="006038ED">
        <w:rPr>
          <w:rFonts w:ascii="Times New Roman CYR" w:eastAsia="Times New Roman" w:hAnsi="Times New Roman CYR" w:cs="Times New Roman CYR"/>
          <w:sz w:val="24"/>
          <w:szCs w:val="24"/>
          <w:lang w:eastAsia="ru-RU"/>
        </w:rPr>
        <w:t xml:space="preserve"> </w:t>
      </w:r>
      <w:r w:rsidRPr="00677270">
        <w:rPr>
          <w:rFonts w:ascii="Times New Roman CYR" w:eastAsia="Times New Roman" w:hAnsi="Times New Roman CYR" w:cs="Times New Roman CYR"/>
          <w:sz w:val="24"/>
          <w:szCs w:val="24"/>
          <w:lang w:eastAsia="ru-RU"/>
        </w:rPr>
        <w:t>отраслях,</w:t>
      </w:r>
      <w:r w:rsidR="006038ED">
        <w:rPr>
          <w:rFonts w:ascii="Times New Roman CYR" w:eastAsia="Times New Roman" w:hAnsi="Times New Roman CYR" w:cs="Times New Roman CYR"/>
          <w:sz w:val="24"/>
          <w:szCs w:val="24"/>
          <w:lang w:eastAsia="ru-RU"/>
        </w:rPr>
        <w:t xml:space="preserve"> </w:t>
      </w:r>
      <w:r w:rsidRPr="00B60C46">
        <w:rPr>
          <w:rFonts w:ascii="Times New Roman CYR" w:eastAsia="Times New Roman" w:hAnsi="Times New Roman CYR" w:cs="Times New Roman CYR"/>
          <w:sz w:val="24"/>
          <w:szCs w:val="24"/>
          <w:lang w:eastAsia="ru-RU"/>
        </w:rPr>
        <w:t>вызванны</w:t>
      </w:r>
      <w:r w:rsidR="00A20B46">
        <w:rPr>
          <w:rFonts w:ascii="Times New Roman CYR" w:eastAsia="Times New Roman" w:hAnsi="Times New Roman CYR" w:cs="Times New Roman CYR"/>
          <w:sz w:val="24"/>
          <w:szCs w:val="24"/>
          <w:lang w:eastAsia="ru-RU"/>
        </w:rPr>
        <w:t>е</w:t>
      </w:r>
      <w:r w:rsidRPr="00B60C46">
        <w:rPr>
          <w:rFonts w:ascii="Times New Roman CYR" w:eastAsia="Times New Roman" w:hAnsi="Times New Roman CYR" w:cs="Times New Roman CYR"/>
          <w:sz w:val="24"/>
          <w:szCs w:val="24"/>
          <w:lang w:eastAsia="ru-RU"/>
        </w:rPr>
        <w:t xml:space="preserve"> </w:t>
      </w:r>
      <w:r w:rsidR="006038ED">
        <w:rPr>
          <w:rFonts w:ascii="Times New Roman CYR" w:eastAsia="Times New Roman" w:hAnsi="Times New Roman CYR" w:cs="Times New Roman CYR"/>
          <w:sz w:val="24"/>
          <w:szCs w:val="24"/>
          <w:lang w:eastAsia="ru-RU"/>
        </w:rPr>
        <w:t xml:space="preserve">внедрением сквозных технологий, </w:t>
      </w:r>
      <w:r w:rsidRPr="00677270">
        <w:rPr>
          <w:rFonts w:ascii="Times New Roman CYR" w:eastAsia="Times New Roman" w:hAnsi="Times New Roman CYR" w:cs="Times New Roman CYR"/>
          <w:sz w:val="24"/>
          <w:szCs w:val="24"/>
          <w:lang w:eastAsia="ru-RU"/>
        </w:rPr>
        <w:t>находящи</w:t>
      </w:r>
      <w:r w:rsidR="00A20B46">
        <w:rPr>
          <w:rFonts w:ascii="Times New Roman CYR" w:eastAsia="Times New Roman" w:hAnsi="Times New Roman CYR" w:cs="Times New Roman CYR"/>
          <w:sz w:val="24"/>
          <w:szCs w:val="24"/>
          <w:lang w:eastAsia="ru-RU"/>
        </w:rPr>
        <w:t>е</w:t>
      </w:r>
      <w:r w:rsidRPr="00677270">
        <w:rPr>
          <w:rFonts w:ascii="Times New Roman CYR" w:eastAsia="Times New Roman" w:hAnsi="Times New Roman CYR" w:cs="Times New Roman CYR"/>
          <w:sz w:val="24"/>
          <w:szCs w:val="24"/>
          <w:lang w:eastAsia="ru-RU"/>
        </w:rPr>
        <w:t>ся в сфере реализации плана мероприятий ("дорожной карты")</w:t>
      </w:r>
      <w:r w:rsidRPr="00B60C46">
        <w:rPr>
          <w:rFonts w:ascii="Times New Roman CYR" w:eastAsia="Times New Roman" w:hAnsi="Times New Roman CYR" w:cs="Times New Roman CYR"/>
          <w:sz w:val="24"/>
          <w:szCs w:val="24"/>
          <w:lang w:eastAsia="ru-RU"/>
        </w:rPr>
        <w:t>;</w:t>
      </w:r>
    </w:p>
    <w:p w14:paraId="47BFC1DA" w14:textId="3D1A88F3" w:rsidR="00547C21" w:rsidRDefault="00677270" w:rsidP="00D65AA6">
      <w:pPr>
        <w:spacing w:after="0" w:line="240" w:lineRule="auto"/>
        <w:ind w:left="708"/>
        <w:jc w:val="both"/>
        <w:textAlignment w:val="baseline"/>
        <w:rPr>
          <w:rFonts w:ascii="Times New Roman CYR" w:eastAsia="Times New Roman" w:hAnsi="Times New Roman CYR" w:cs="Times New Roman CYR"/>
          <w:sz w:val="24"/>
          <w:szCs w:val="24"/>
          <w:lang w:eastAsia="ru-RU"/>
        </w:rPr>
      </w:pPr>
      <w:r w:rsidRPr="00547C21">
        <w:rPr>
          <w:rFonts w:ascii="Times New Roman CYR" w:eastAsia="Times New Roman" w:hAnsi="Times New Roman CYR" w:cs="Times New Roman CYR"/>
          <w:sz w:val="24"/>
          <w:szCs w:val="24"/>
          <w:lang w:eastAsia="ru-RU"/>
        </w:rPr>
        <w:lastRenderedPageBreak/>
        <w:t>2.2.</w:t>
      </w:r>
      <w:r w:rsidR="004E2183">
        <w:rPr>
          <w:rFonts w:ascii="Times New Roman CYR" w:eastAsia="Times New Roman" w:hAnsi="Times New Roman CYR" w:cs="Times New Roman CYR"/>
          <w:sz w:val="24"/>
          <w:szCs w:val="24"/>
          <w:lang w:eastAsia="ru-RU"/>
        </w:rPr>
        <w:t xml:space="preserve"> </w:t>
      </w:r>
      <w:r w:rsidR="00A20B46">
        <w:rPr>
          <w:rFonts w:ascii="Times New Roman CYR" w:eastAsia="Times New Roman" w:hAnsi="Times New Roman CYR" w:cs="Times New Roman CYR"/>
          <w:sz w:val="24"/>
          <w:szCs w:val="24"/>
          <w:lang w:eastAsia="ru-RU"/>
        </w:rPr>
        <w:t>Г</w:t>
      </w:r>
      <w:r w:rsidRPr="00547C21">
        <w:rPr>
          <w:rFonts w:ascii="Times New Roman CYR" w:eastAsia="Times New Roman" w:hAnsi="Times New Roman CYR" w:cs="Times New Roman CYR"/>
          <w:sz w:val="24"/>
          <w:szCs w:val="24"/>
          <w:lang w:eastAsia="ru-RU"/>
        </w:rPr>
        <w:t>лобальны</w:t>
      </w:r>
      <w:r w:rsidR="00A20B46">
        <w:rPr>
          <w:rFonts w:ascii="Times New Roman CYR" w:eastAsia="Times New Roman" w:hAnsi="Times New Roman CYR" w:cs="Times New Roman CYR"/>
          <w:sz w:val="24"/>
          <w:szCs w:val="24"/>
          <w:lang w:eastAsia="ru-RU"/>
        </w:rPr>
        <w:t>е</w:t>
      </w:r>
      <w:r w:rsidRPr="00547C21">
        <w:rPr>
          <w:rFonts w:ascii="Times New Roman CYR" w:eastAsia="Times New Roman" w:hAnsi="Times New Roman CYR" w:cs="Times New Roman CYR"/>
          <w:sz w:val="24"/>
          <w:szCs w:val="24"/>
          <w:lang w:eastAsia="ru-RU"/>
        </w:rPr>
        <w:t xml:space="preserve"> политически</w:t>
      </w:r>
      <w:r w:rsidR="00A20B46">
        <w:rPr>
          <w:rFonts w:ascii="Times New Roman CYR" w:eastAsia="Times New Roman" w:hAnsi="Times New Roman CYR" w:cs="Times New Roman CYR"/>
          <w:sz w:val="24"/>
          <w:szCs w:val="24"/>
          <w:lang w:eastAsia="ru-RU"/>
        </w:rPr>
        <w:t>е</w:t>
      </w:r>
      <w:r w:rsidRPr="00547C21">
        <w:rPr>
          <w:rFonts w:ascii="Times New Roman CYR" w:eastAsia="Times New Roman" w:hAnsi="Times New Roman CYR" w:cs="Times New Roman CYR"/>
          <w:sz w:val="24"/>
          <w:szCs w:val="24"/>
          <w:lang w:eastAsia="ru-RU"/>
        </w:rPr>
        <w:t>, экономически</w:t>
      </w:r>
      <w:r w:rsidR="00A20B46">
        <w:rPr>
          <w:rFonts w:ascii="Times New Roman CYR" w:eastAsia="Times New Roman" w:hAnsi="Times New Roman CYR" w:cs="Times New Roman CYR"/>
          <w:sz w:val="24"/>
          <w:szCs w:val="24"/>
          <w:lang w:eastAsia="ru-RU"/>
        </w:rPr>
        <w:t>е</w:t>
      </w:r>
      <w:r w:rsidRPr="00547C21">
        <w:rPr>
          <w:rFonts w:ascii="Times New Roman CYR" w:eastAsia="Times New Roman" w:hAnsi="Times New Roman CYR" w:cs="Times New Roman CYR"/>
          <w:sz w:val="24"/>
          <w:szCs w:val="24"/>
          <w:lang w:eastAsia="ru-RU"/>
        </w:rPr>
        <w:t>, социальны</w:t>
      </w:r>
      <w:r w:rsidR="00A20B46">
        <w:rPr>
          <w:rFonts w:ascii="Times New Roman CYR" w:eastAsia="Times New Roman" w:hAnsi="Times New Roman CYR" w:cs="Times New Roman CYR"/>
          <w:sz w:val="24"/>
          <w:szCs w:val="24"/>
          <w:lang w:eastAsia="ru-RU"/>
        </w:rPr>
        <w:t>е</w:t>
      </w:r>
      <w:r w:rsidRPr="00547C21">
        <w:rPr>
          <w:rFonts w:ascii="Times New Roman CYR" w:eastAsia="Times New Roman" w:hAnsi="Times New Roman CYR" w:cs="Times New Roman CYR"/>
          <w:sz w:val="24"/>
          <w:szCs w:val="24"/>
          <w:lang w:eastAsia="ru-RU"/>
        </w:rPr>
        <w:t>, экологич</w:t>
      </w:r>
      <w:r w:rsidR="00547C21">
        <w:rPr>
          <w:rFonts w:ascii="Times New Roman CYR" w:eastAsia="Times New Roman" w:hAnsi="Times New Roman CYR" w:cs="Times New Roman CYR"/>
          <w:sz w:val="24"/>
          <w:szCs w:val="24"/>
          <w:lang w:eastAsia="ru-RU"/>
        </w:rPr>
        <w:t>ески</w:t>
      </w:r>
      <w:r w:rsidR="00A20B46">
        <w:rPr>
          <w:rFonts w:ascii="Times New Roman CYR" w:eastAsia="Times New Roman" w:hAnsi="Times New Roman CYR" w:cs="Times New Roman CYR"/>
          <w:sz w:val="24"/>
          <w:szCs w:val="24"/>
          <w:lang w:eastAsia="ru-RU"/>
        </w:rPr>
        <w:t>е</w:t>
      </w:r>
      <w:r w:rsidR="00547C21">
        <w:rPr>
          <w:rFonts w:ascii="Times New Roman CYR" w:eastAsia="Times New Roman" w:hAnsi="Times New Roman CYR" w:cs="Times New Roman CYR"/>
          <w:sz w:val="24"/>
          <w:szCs w:val="24"/>
          <w:lang w:eastAsia="ru-RU"/>
        </w:rPr>
        <w:t xml:space="preserve"> и регуляторны</w:t>
      </w:r>
      <w:r w:rsidR="00A20B46">
        <w:rPr>
          <w:rFonts w:ascii="Times New Roman CYR" w:eastAsia="Times New Roman" w:hAnsi="Times New Roman CYR" w:cs="Times New Roman CYR"/>
          <w:sz w:val="24"/>
          <w:szCs w:val="24"/>
          <w:lang w:eastAsia="ru-RU"/>
        </w:rPr>
        <w:t>е</w:t>
      </w:r>
      <w:r w:rsidR="00547C21">
        <w:rPr>
          <w:rFonts w:ascii="Times New Roman CYR" w:eastAsia="Times New Roman" w:hAnsi="Times New Roman CYR" w:cs="Times New Roman CYR"/>
          <w:sz w:val="24"/>
          <w:szCs w:val="24"/>
          <w:lang w:eastAsia="ru-RU"/>
        </w:rPr>
        <w:t xml:space="preserve"> тренд</w:t>
      </w:r>
      <w:r w:rsidR="00A20B46">
        <w:rPr>
          <w:rFonts w:ascii="Times New Roman CYR" w:eastAsia="Times New Roman" w:hAnsi="Times New Roman CYR" w:cs="Times New Roman CYR"/>
          <w:sz w:val="24"/>
          <w:szCs w:val="24"/>
          <w:lang w:eastAsia="ru-RU"/>
        </w:rPr>
        <w:t>ы</w:t>
      </w:r>
      <w:r w:rsidR="00547C21">
        <w:rPr>
          <w:rFonts w:ascii="Times New Roman CYR" w:eastAsia="Times New Roman" w:hAnsi="Times New Roman CYR" w:cs="Times New Roman CYR"/>
          <w:sz w:val="24"/>
          <w:szCs w:val="24"/>
          <w:lang w:eastAsia="ru-RU"/>
        </w:rPr>
        <w:t xml:space="preserve"> (</w:t>
      </w:r>
      <w:r w:rsidRPr="00547C21">
        <w:rPr>
          <w:rFonts w:ascii="Times New Roman CYR" w:eastAsia="Times New Roman" w:hAnsi="Times New Roman CYR" w:cs="Times New Roman CYR"/>
          <w:sz w:val="24"/>
          <w:szCs w:val="24"/>
          <w:lang w:eastAsia="ru-RU"/>
        </w:rPr>
        <w:t>в случае значительного влияния таковых на реализацию дорожной карты</w:t>
      </w:r>
      <w:r w:rsidR="00547C21">
        <w:rPr>
          <w:rFonts w:ascii="Times New Roman CYR" w:eastAsia="Times New Roman" w:hAnsi="Times New Roman CYR" w:cs="Times New Roman CYR"/>
          <w:sz w:val="24"/>
          <w:szCs w:val="24"/>
          <w:lang w:eastAsia="ru-RU"/>
        </w:rPr>
        <w:t>);</w:t>
      </w:r>
    </w:p>
    <w:p w14:paraId="4A7EB725" w14:textId="78B67800" w:rsidR="00547C21" w:rsidRDefault="00547C21" w:rsidP="00D65AA6">
      <w:pPr>
        <w:spacing w:after="0" w:line="240" w:lineRule="auto"/>
        <w:ind w:left="708"/>
        <w:jc w:val="both"/>
        <w:textAlignment w:val="baseline"/>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2.3.</w:t>
      </w:r>
      <w:r w:rsidR="004E2183">
        <w:rPr>
          <w:rFonts w:ascii="Times New Roman CYR" w:eastAsia="Times New Roman" w:hAnsi="Times New Roman CYR" w:cs="Times New Roman CYR"/>
          <w:sz w:val="24"/>
          <w:szCs w:val="24"/>
          <w:lang w:eastAsia="ru-RU"/>
        </w:rPr>
        <w:t xml:space="preserve"> </w:t>
      </w:r>
      <w:r w:rsidR="00A20B46">
        <w:rPr>
          <w:rFonts w:ascii="Times New Roman CYR" w:eastAsia="Times New Roman" w:hAnsi="Times New Roman CYR" w:cs="Times New Roman CYR"/>
          <w:sz w:val="24"/>
          <w:szCs w:val="24"/>
          <w:lang w:eastAsia="ru-RU"/>
        </w:rPr>
        <w:t>С</w:t>
      </w:r>
      <w:r w:rsidR="00677270" w:rsidRPr="00547C21">
        <w:rPr>
          <w:rFonts w:ascii="Times New Roman CYR" w:eastAsia="Times New Roman" w:hAnsi="Times New Roman CYR" w:cs="Times New Roman CYR"/>
          <w:sz w:val="24"/>
          <w:szCs w:val="24"/>
          <w:lang w:eastAsia="ru-RU"/>
        </w:rPr>
        <w:t>егментаци</w:t>
      </w:r>
      <w:r w:rsidR="00A20B46">
        <w:rPr>
          <w:rFonts w:ascii="Times New Roman CYR" w:eastAsia="Times New Roman" w:hAnsi="Times New Roman CYR" w:cs="Times New Roman CYR"/>
          <w:sz w:val="24"/>
          <w:szCs w:val="24"/>
          <w:lang w:eastAsia="ru-RU"/>
        </w:rPr>
        <w:t>я</w:t>
      </w:r>
      <w:r w:rsidR="00677270" w:rsidRPr="00547C21">
        <w:rPr>
          <w:rFonts w:ascii="Times New Roman CYR" w:eastAsia="Times New Roman" w:hAnsi="Times New Roman CYR" w:cs="Times New Roman CYR"/>
          <w:sz w:val="24"/>
          <w:szCs w:val="24"/>
          <w:lang w:eastAsia="ru-RU"/>
        </w:rPr>
        <w:t xml:space="preserve"> возникающего рынка, включая оценки конкурентности и темпов ро</w:t>
      </w:r>
      <w:r>
        <w:rPr>
          <w:rFonts w:ascii="Times New Roman CYR" w:eastAsia="Times New Roman" w:hAnsi="Times New Roman CYR" w:cs="Times New Roman CYR"/>
          <w:sz w:val="24"/>
          <w:szCs w:val="24"/>
          <w:lang w:eastAsia="ru-RU"/>
        </w:rPr>
        <w:t>ста сегментов в их текущем виде;</w:t>
      </w:r>
    </w:p>
    <w:p w14:paraId="22837F03" w14:textId="440C7C7F" w:rsidR="00677270" w:rsidRPr="00547C21" w:rsidRDefault="00547C21" w:rsidP="00D65AA6">
      <w:pPr>
        <w:spacing w:after="0" w:line="240" w:lineRule="auto"/>
        <w:ind w:left="708"/>
        <w:jc w:val="both"/>
        <w:textAlignment w:val="baseline"/>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2.4.</w:t>
      </w:r>
      <w:r w:rsidR="004E2183">
        <w:rPr>
          <w:rFonts w:ascii="Times New Roman CYR" w:eastAsia="Times New Roman" w:hAnsi="Times New Roman CYR" w:cs="Times New Roman CYR"/>
          <w:sz w:val="24"/>
          <w:szCs w:val="24"/>
          <w:lang w:eastAsia="ru-RU"/>
        </w:rPr>
        <w:t xml:space="preserve"> </w:t>
      </w:r>
      <w:r w:rsidR="00A20B46">
        <w:rPr>
          <w:rFonts w:ascii="Times New Roman CYR" w:eastAsia="Times New Roman" w:hAnsi="Times New Roman CYR" w:cs="Times New Roman CYR"/>
          <w:sz w:val="24"/>
          <w:szCs w:val="24"/>
          <w:lang w:eastAsia="ru-RU"/>
        </w:rPr>
        <w:t>С</w:t>
      </w:r>
      <w:r w:rsidR="00677270" w:rsidRPr="00547C21">
        <w:rPr>
          <w:rFonts w:ascii="Times New Roman CYR" w:eastAsia="Times New Roman" w:hAnsi="Times New Roman CYR" w:cs="Times New Roman CYR"/>
          <w:sz w:val="24"/>
          <w:szCs w:val="24"/>
          <w:lang w:eastAsia="ru-RU"/>
        </w:rPr>
        <w:t>формированн</w:t>
      </w:r>
      <w:r w:rsidR="00A20B46">
        <w:rPr>
          <w:rFonts w:ascii="Times New Roman CYR" w:eastAsia="Times New Roman" w:hAnsi="Times New Roman CYR" w:cs="Times New Roman CYR"/>
          <w:sz w:val="24"/>
          <w:szCs w:val="24"/>
          <w:lang w:eastAsia="ru-RU"/>
        </w:rPr>
        <w:t>ый</w:t>
      </w:r>
      <w:r w:rsidR="00677270" w:rsidRPr="00547C21">
        <w:rPr>
          <w:rFonts w:ascii="Times New Roman CYR" w:eastAsia="Times New Roman" w:hAnsi="Times New Roman CYR" w:cs="Times New Roman CYR"/>
          <w:sz w:val="24"/>
          <w:szCs w:val="24"/>
          <w:lang w:eastAsia="ru-RU"/>
        </w:rPr>
        <w:t xml:space="preserve"> в Российской</w:t>
      </w:r>
      <w:r>
        <w:rPr>
          <w:rFonts w:ascii="Times New Roman CYR" w:eastAsia="Times New Roman" w:hAnsi="Times New Roman CYR" w:cs="Times New Roman CYR"/>
          <w:sz w:val="24"/>
          <w:szCs w:val="24"/>
          <w:lang w:eastAsia="ru-RU"/>
        </w:rPr>
        <w:t xml:space="preserve"> </w:t>
      </w:r>
      <w:r w:rsidR="00677270" w:rsidRPr="00547C21">
        <w:rPr>
          <w:rFonts w:ascii="Times New Roman CYR" w:eastAsia="Times New Roman" w:hAnsi="Times New Roman CYR" w:cs="Times New Roman CYR"/>
          <w:sz w:val="24"/>
          <w:szCs w:val="24"/>
          <w:lang w:eastAsia="ru-RU"/>
        </w:rPr>
        <w:t>Федерации</w:t>
      </w:r>
      <w:r>
        <w:rPr>
          <w:rFonts w:ascii="Times New Roman CYR" w:eastAsia="Times New Roman" w:hAnsi="Times New Roman CYR" w:cs="Times New Roman CYR"/>
          <w:sz w:val="24"/>
          <w:szCs w:val="24"/>
          <w:lang w:eastAsia="ru-RU"/>
        </w:rPr>
        <w:t xml:space="preserve"> </w:t>
      </w:r>
      <w:r w:rsidR="00677270" w:rsidRPr="00547C21">
        <w:rPr>
          <w:rFonts w:ascii="Times New Roman CYR" w:eastAsia="Times New Roman" w:hAnsi="Times New Roman CYR" w:cs="Times New Roman CYR"/>
          <w:sz w:val="24"/>
          <w:szCs w:val="24"/>
          <w:lang w:eastAsia="ru-RU"/>
        </w:rPr>
        <w:t>научно-техническ</w:t>
      </w:r>
      <w:r w:rsidR="00A20B46">
        <w:rPr>
          <w:rFonts w:ascii="Times New Roman CYR" w:eastAsia="Times New Roman" w:hAnsi="Times New Roman CYR" w:cs="Times New Roman CYR"/>
          <w:sz w:val="24"/>
          <w:szCs w:val="24"/>
          <w:lang w:eastAsia="ru-RU"/>
        </w:rPr>
        <w:t>ий</w:t>
      </w:r>
      <w:r w:rsidR="00677270" w:rsidRPr="00547C21">
        <w:rPr>
          <w:rFonts w:ascii="Times New Roman CYR" w:eastAsia="Times New Roman" w:hAnsi="Times New Roman CYR" w:cs="Times New Roman CYR"/>
          <w:sz w:val="24"/>
          <w:szCs w:val="24"/>
          <w:lang w:eastAsia="ru-RU"/>
        </w:rPr>
        <w:t xml:space="preserve"> заде</w:t>
      </w:r>
      <w:r w:rsidR="00A20B46">
        <w:rPr>
          <w:rFonts w:ascii="Times New Roman CYR" w:eastAsia="Times New Roman" w:hAnsi="Times New Roman CYR" w:cs="Times New Roman CYR"/>
          <w:sz w:val="24"/>
          <w:szCs w:val="24"/>
          <w:lang w:eastAsia="ru-RU"/>
        </w:rPr>
        <w:t>л</w:t>
      </w:r>
      <w:r w:rsidR="00677270" w:rsidRPr="00547C21">
        <w:rPr>
          <w:rFonts w:ascii="Times New Roman CYR" w:eastAsia="Times New Roman" w:hAnsi="Times New Roman CYR" w:cs="Times New Roman CYR"/>
          <w:sz w:val="24"/>
          <w:szCs w:val="24"/>
          <w:lang w:eastAsia="ru-RU"/>
        </w:rPr>
        <w:t xml:space="preserve"> для реализации плана</w:t>
      </w:r>
      <w:r>
        <w:rPr>
          <w:rFonts w:ascii="Times New Roman CYR" w:eastAsia="Times New Roman" w:hAnsi="Times New Roman CYR" w:cs="Times New Roman CYR"/>
          <w:sz w:val="24"/>
          <w:szCs w:val="24"/>
          <w:lang w:eastAsia="ru-RU"/>
        </w:rPr>
        <w:t xml:space="preserve"> мероприятий ("дорожной карты");</w:t>
      </w:r>
    </w:p>
    <w:p w14:paraId="01BE2EE3" w14:textId="336B7E20" w:rsidR="00677270" w:rsidRPr="00547C21" w:rsidRDefault="00677270" w:rsidP="00D65AA6">
      <w:pPr>
        <w:spacing w:after="0" w:line="240" w:lineRule="auto"/>
        <w:ind w:left="708"/>
        <w:jc w:val="both"/>
        <w:textAlignment w:val="baseline"/>
        <w:rPr>
          <w:rFonts w:ascii="Times New Roman CYR" w:eastAsia="Times New Roman" w:hAnsi="Times New Roman CYR" w:cs="Times New Roman CYR"/>
          <w:sz w:val="24"/>
          <w:szCs w:val="24"/>
          <w:lang w:eastAsia="ru-RU"/>
        </w:rPr>
      </w:pPr>
      <w:r w:rsidRPr="00547C21">
        <w:rPr>
          <w:rFonts w:ascii="Times New Roman CYR" w:eastAsia="Times New Roman" w:hAnsi="Times New Roman CYR" w:cs="Times New Roman CYR"/>
          <w:sz w:val="24"/>
          <w:szCs w:val="24"/>
          <w:lang w:eastAsia="ru-RU"/>
        </w:rPr>
        <w:t>2.5.</w:t>
      </w:r>
      <w:r w:rsidR="004E2183">
        <w:rPr>
          <w:rFonts w:ascii="Times New Roman CYR" w:eastAsia="Times New Roman" w:hAnsi="Times New Roman CYR" w:cs="Times New Roman CYR"/>
          <w:sz w:val="24"/>
          <w:szCs w:val="24"/>
          <w:lang w:eastAsia="ru-RU"/>
        </w:rPr>
        <w:t xml:space="preserve"> </w:t>
      </w:r>
      <w:r w:rsidR="00A20B46">
        <w:rPr>
          <w:rFonts w:ascii="Times New Roman CYR" w:eastAsia="Times New Roman" w:hAnsi="Times New Roman CYR" w:cs="Times New Roman CYR"/>
          <w:sz w:val="24"/>
          <w:szCs w:val="24"/>
          <w:lang w:eastAsia="ru-RU"/>
        </w:rPr>
        <w:t>В</w:t>
      </w:r>
      <w:r w:rsidRPr="00547C21">
        <w:rPr>
          <w:rFonts w:ascii="Times New Roman CYR" w:eastAsia="Times New Roman" w:hAnsi="Times New Roman CYR" w:cs="Times New Roman CYR"/>
          <w:sz w:val="24"/>
          <w:szCs w:val="24"/>
          <w:lang w:eastAsia="ru-RU"/>
        </w:rPr>
        <w:t>ыбранны</w:t>
      </w:r>
      <w:r w:rsidR="00A20B46">
        <w:rPr>
          <w:rFonts w:ascii="Times New Roman CYR" w:eastAsia="Times New Roman" w:hAnsi="Times New Roman CYR" w:cs="Times New Roman CYR"/>
          <w:sz w:val="24"/>
          <w:szCs w:val="24"/>
          <w:lang w:eastAsia="ru-RU"/>
        </w:rPr>
        <w:t>е</w:t>
      </w:r>
      <w:r w:rsidRPr="00547C21">
        <w:rPr>
          <w:rFonts w:ascii="Times New Roman CYR" w:eastAsia="Times New Roman" w:hAnsi="Times New Roman CYR" w:cs="Times New Roman CYR"/>
          <w:sz w:val="24"/>
          <w:szCs w:val="24"/>
          <w:lang w:eastAsia="ru-RU"/>
        </w:rPr>
        <w:t xml:space="preserve"> направлени</w:t>
      </w:r>
      <w:r w:rsidR="00A20B46">
        <w:rPr>
          <w:rFonts w:ascii="Times New Roman CYR" w:eastAsia="Times New Roman" w:hAnsi="Times New Roman CYR" w:cs="Times New Roman CYR"/>
          <w:sz w:val="24"/>
          <w:szCs w:val="24"/>
          <w:lang w:eastAsia="ru-RU"/>
        </w:rPr>
        <w:t>я</w:t>
      </w:r>
      <w:r w:rsidR="004E2183">
        <w:rPr>
          <w:rFonts w:ascii="Times New Roman CYR" w:eastAsia="Times New Roman" w:hAnsi="Times New Roman CYR" w:cs="Times New Roman CYR"/>
          <w:sz w:val="24"/>
          <w:szCs w:val="24"/>
          <w:lang w:eastAsia="ru-RU"/>
        </w:rPr>
        <w:t xml:space="preserve"> </w:t>
      </w:r>
      <w:r w:rsidRPr="00547C21">
        <w:rPr>
          <w:rFonts w:ascii="Times New Roman CYR" w:eastAsia="Times New Roman" w:hAnsi="Times New Roman CYR" w:cs="Times New Roman CYR"/>
          <w:sz w:val="24"/>
          <w:szCs w:val="24"/>
          <w:lang w:eastAsia="ru-RU"/>
        </w:rPr>
        <w:t>фокусировки дорожн</w:t>
      </w:r>
      <w:r w:rsidR="004E2183">
        <w:rPr>
          <w:rFonts w:ascii="Times New Roman CYR" w:eastAsia="Times New Roman" w:hAnsi="Times New Roman CYR" w:cs="Times New Roman CYR"/>
          <w:sz w:val="24"/>
          <w:szCs w:val="24"/>
          <w:lang w:eastAsia="ru-RU"/>
        </w:rPr>
        <w:t xml:space="preserve">ой карты, учитывающие данные </w:t>
      </w:r>
      <w:proofErr w:type="spellStart"/>
      <w:r w:rsidR="004E2183">
        <w:rPr>
          <w:rFonts w:ascii="Times New Roman CYR" w:eastAsia="Times New Roman" w:hAnsi="Times New Roman CYR" w:cs="Times New Roman CYR"/>
          <w:sz w:val="24"/>
          <w:szCs w:val="24"/>
          <w:lang w:eastAsia="ru-RU"/>
        </w:rPr>
        <w:t>пп</w:t>
      </w:r>
      <w:proofErr w:type="spellEnd"/>
      <w:r w:rsidR="004E2183">
        <w:rPr>
          <w:rFonts w:ascii="Times New Roman CYR" w:eastAsia="Times New Roman" w:hAnsi="Times New Roman CYR" w:cs="Times New Roman CYR"/>
          <w:sz w:val="24"/>
          <w:szCs w:val="24"/>
          <w:lang w:eastAsia="ru-RU"/>
        </w:rPr>
        <w:t xml:space="preserve">. </w:t>
      </w:r>
      <w:r w:rsidRPr="00547C21">
        <w:rPr>
          <w:rFonts w:ascii="Times New Roman CYR" w:eastAsia="Times New Roman" w:hAnsi="Times New Roman CYR" w:cs="Times New Roman CYR"/>
          <w:sz w:val="24"/>
          <w:szCs w:val="24"/>
          <w:lang w:eastAsia="ru-RU"/>
        </w:rPr>
        <w:t>2.2.-2.4.</w:t>
      </w:r>
      <w:r w:rsidR="00547C21" w:rsidRPr="00547C21">
        <w:rPr>
          <w:rFonts w:ascii="Times New Roman CYR" w:eastAsia="Times New Roman" w:hAnsi="Times New Roman CYR" w:cs="Times New Roman CYR"/>
          <w:sz w:val="24"/>
          <w:szCs w:val="24"/>
          <w:lang w:eastAsia="ru-RU"/>
        </w:rPr>
        <w:t>;</w:t>
      </w:r>
    </w:p>
    <w:p w14:paraId="4111955C" w14:textId="050DDAF4" w:rsidR="00677270" w:rsidRPr="00547C21" w:rsidRDefault="00547C21" w:rsidP="00D65AA6">
      <w:pPr>
        <w:spacing w:after="0" w:line="240" w:lineRule="auto"/>
        <w:ind w:left="708"/>
        <w:jc w:val="both"/>
        <w:textAlignment w:val="baseline"/>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2.6.</w:t>
      </w:r>
      <w:r w:rsidR="004E2183">
        <w:rPr>
          <w:rFonts w:ascii="Times New Roman CYR" w:eastAsia="Times New Roman" w:hAnsi="Times New Roman CYR" w:cs="Times New Roman CYR"/>
          <w:sz w:val="24"/>
          <w:szCs w:val="24"/>
          <w:lang w:eastAsia="ru-RU"/>
        </w:rPr>
        <w:t xml:space="preserve"> </w:t>
      </w:r>
      <w:r w:rsidR="00677270" w:rsidRPr="00547C21">
        <w:rPr>
          <w:rFonts w:ascii="Times New Roman CYR" w:eastAsia="Times New Roman" w:hAnsi="Times New Roman CYR" w:cs="Times New Roman CYR"/>
          <w:sz w:val="24"/>
          <w:szCs w:val="24"/>
          <w:lang w:eastAsia="ru-RU"/>
        </w:rPr>
        <w:t>Оценка рисков, а также технологи</w:t>
      </w:r>
      <w:r w:rsidR="004E2183">
        <w:rPr>
          <w:rFonts w:ascii="Times New Roman CYR" w:eastAsia="Times New Roman" w:hAnsi="Times New Roman CYR" w:cs="Times New Roman CYR"/>
          <w:sz w:val="24"/>
          <w:szCs w:val="24"/>
          <w:lang w:eastAsia="ru-RU"/>
        </w:rPr>
        <w:t xml:space="preserve">ческих, рыночных и общественных </w:t>
      </w:r>
      <w:r w:rsidR="00677270" w:rsidRPr="00547C21">
        <w:rPr>
          <w:rFonts w:ascii="Times New Roman CYR" w:eastAsia="Times New Roman" w:hAnsi="Times New Roman CYR" w:cs="Times New Roman CYR"/>
          <w:sz w:val="24"/>
          <w:szCs w:val="24"/>
          <w:lang w:eastAsia="ru-RU"/>
        </w:rPr>
        <w:t>барьеров, препятствующих</w:t>
      </w:r>
      <w:r>
        <w:rPr>
          <w:rFonts w:ascii="Times New Roman CYR" w:eastAsia="Times New Roman" w:hAnsi="Times New Roman CYR" w:cs="Times New Roman CYR"/>
          <w:sz w:val="24"/>
          <w:szCs w:val="24"/>
          <w:lang w:eastAsia="ru-RU"/>
        </w:rPr>
        <w:t xml:space="preserve"> </w:t>
      </w:r>
      <w:r w:rsidR="00677270" w:rsidRPr="00547C21">
        <w:rPr>
          <w:rFonts w:ascii="Times New Roman CYR" w:eastAsia="Times New Roman" w:hAnsi="Times New Roman CYR" w:cs="Times New Roman CYR"/>
          <w:sz w:val="24"/>
          <w:szCs w:val="24"/>
          <w:lang w:eastAsia="ru-RU"/>
        </w:rPr>
        <w:t>реализации плана мероприятий ("дорожной карты") и сведения об инструментах их</w:t>
      </w:r>
      <w:r>
        <w:rPr>
          <w:rFonts w:ascii="Times New Roman CYR" w:eastAsia="Times New Roman" w:hAnsi="Times New Roman CYR" w:cs="Times New Roman CYR"/>
          <w:sz w:val="24"/>
          <w:szCs w:val="24"/>
          <w:lang w:eastAsia="ru-RU"/>
        </w:rPr>
        <w:t xml:space="preserve"> </w:t>
      </w:r>
      <w:r w:rsidR="00677270" w:rsidRPr="00547C21">
        <w:rPr>
          <w:rFonts w:ascii="Times New Roman CYR" w:eastAsia="Times New Roman" w:hAnsi="Times New Roman CYR" w:cs="Times New Roman CYR"/>
          <w:sz w:val="24"/>
          <w:szCs w:val="24"/>
          <w:lang w:eastAsia="ru-RU"/>
        </w:rPr>
        <w:t>преодоления.</w:t>
      </w:r>
    </w:p>
    <w:p w14:paraId="2D6473E8" w14:textId="233440B5" w:rsidR="00677270" w:rsidRPr="00677270" w:rsidRDefault="00677270" w:rsidP="00D65AA6">
      <w:pPr>
        <w:spacing w:after="0" w:line="240" w:lineRule="auto"/>
        <w:ind w:left="708" w:firstLine="720"/>
        <w:jc w:val="both"/>
        <w:textAlignment w:val="baseline"/>
        <w:rPr>
          <w:rFonts w:ascii="Segoe UI" w:eastAsia="Times New Roman" w:hAnsi="Segoe UI" w:cs="Segoe UI"/>
          <w:sz w:val="18"/>
          <w:szCs w:val="18"/>
          <w:lang w:eastAsia="ru-RU"/>
        </w:rPr>
      </w:pPr>
    </w:p>
    <w:p w14:paraId="696D69FC" w14:textId="77777777" w:rsidR="00677270" w:rsidRPr="00677270" w:rsidRDefault="00677270" w:rsidP="00677270">
      <w:pPr>
        <w:spacing w:after="0" w:line="240" w:lineRule="auto"/>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62EBF3C5" w14:textId="77777777" w:rsidR="00677270" w:rsidRDefault="00677270"/>
    <w:p w14:paraId="6D98A12B" w14:textId="77777777" w:rsidR="00677270" w:rsidRDefault="00677270"/>
    <w:p w14:paraId="2946DB82" w14:textId="77777777" w:rsidR="00677270" w:rsidRDefault="00677270"/>
    <w:p w14:paraId="5997CC1D" w14:textId="77777777" w:rsidR="00677270" w:rsidRDefault="00677270"/>
    <w:p w14:paraId="110FFD37" w14:textId="77777777" w:rsidR="00677270" w:rsidRDefault="00677270"/>
    <w:p w14:paraId="6B699379" w14:textId="77777777" w:rsidR="00677270" w:rsidRDefault="00677270" w:rsidP="00AE4701">
      <w:pPr>
        <w:spacing w:after="0" w:line="240" w:lineRule="auto"/>
        <w:jc w:val="center"/>
        <w:textAlignment w:val="baseline"/>
        <w:sectPr w:rsidR="00677270">
          <w:pgSz w:w="11906" w:h="16838"/>
          <w:pgMar w:top="1134" w:right="850" w:bottom="1134" w:left="1701" w:header="708" w:footer="708" w:gutter="0"/>
          <w:cols w:space="708"/>
          <w:docGrid w:linePitch="360"/>
        </w:sectPr>
      </w:pPr>
    </w:p>
    <w:p w14:paraId="4DED0507"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lastRenderedPageBreak/>
        <w:t>Информация об изменениях:</w:t>
      </w:r>
      <w:r w:rsidRPr="00677270">
        <w:rPr>
          <w:rFonts w:ascii="Times New Roman CYR" w:eastAsia="Times New Roman" w:hAnsi="Times New Roman CYR" w:cs="Times New Roman CYR"/>
          <w:color w:val="000000"/>
          <w:sz w:val="16"/>
          <w:szCs w:val="16"/>
          <w:lang w:eastAsia="ru-RU"/>
        </w:rPr>
        <w:t> </w:t>
      </w:r>
    </w:p>
    <w:p w14:paraId="3605899F"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1"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Постановлением</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РФ от 20 декабря 2016 г. N 1406 в раздел III внесены изменения</w:t>
      </w:r>
      <w:r w:rsidRPr="00677270">
        <w:rPr>
          <w:rFonts w:ascii="Times New Roman CYR" w:eastAsia="Times New Roman" w:hAnsi="Times New Roman CYR" w:cs="Times New Roman CYR"/>
          <w:i/>
          <w:iCs/>
          <w:color w:val="353842"/>
          <w:sz w:val="24"/>
          <w:szCs w:val="24"/>
          <w:lang w:eastAsia="ru-RU"/>
        </w:rPr>
        <w:t> </w:t>
      </w:r>
    </w:p>
    <w:p w14:paraId="56DC379B" w14:textId="7A84711E" w:rsidR="00677270" w:rsidRDefault="00677270" w:rsidP="00677270">
      <w:pPr>
        <w:spacing w:after="0" w:line="240" w:lineRule="auto"/>
        <w:ind w:left="165"/>
        <w:jc w:val="both"/>
        <w:textAlignment w:val="baseline"/>
        <w:rPr>
          <w:rFonts w:ascii="Times New Roman CYR" w:eastAsia="Times New Roman" w:hAnsi="Times New Roman CYR" w:cs="Times New Roman CYR"/>
          <w:i/>
          <w:iCs/>
          <w:color w:val="353842"/>
          <w:sz w:val="24"/>
          <w:szCs w:val="24"/>
          <w:lang w:eastAsia="ru-RU"/>
        </w:rPr>
      </w:pPr>
      <w:r w:rsidRPr="00677270">
        <w:rPr>
          <w:rFonts w:ascii="Times New Roman CYR" w:eastAsia="Times New Roman" w:hAnsi="Times New Roman CYR" w:cs="Times New Roman CYR"/>
          <w:i/>
          <w:iCs/>
          <w:color w:val="353842"/>
          <w:sz w:val="24"/>
          <w:szCs w:val="24"/>
          <w:lang w:eastAsia="ru-RU"/>
        </w:rPr>
        <w:t> </w:t>
      </w:r>
      <w:hyperlink r:id="rId12"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текст раздела в предыдущей редакции</w:t>
        </w:r>
      </w:hyperlink>
      <w:r w:rsidRPr="00677270">
        <w:rPr>
          <w:rFonts w:ascii="Times New Roman CYR" w:eastAsia="Times New Roman" w:hAnsi="Times New Roman CYR" w:cs="Times New Roman CYR"/>
          <w:i/>
          <w:iCs/>
          <w:color w:val="353842"/>
          <w:sz w:val="24"/>
          <w:szCs w:val="24"/>
          <w:lang w:eastAsia="ru-RU"/>
        </w:rPr>
        <w:t> </w:t>
      </w:r>
    </w:p>
    <w:p w14:paraId="45F488BB" w14:textId="77777777" w:rsidR="002727A5" w:rsidRPr="00677270" w:rsidRDefault="002727A5" w:rsidP="00677270">
      <w:pPr>
        <w:spacing w:after="0" w:line="240" w:lineRule="auto"/>
        <w:ind w:left="165"/>
        <w:jc w:val="both"/>
        <w:textAlignment w:val="baseline"/>
        <w:rPr>
          <w:rFonts w:ascii="Segoe UI" w:eastAsia="Times New Roman" w:hAnsi="Segoe UI" w:cs="Segoe UI"/>
          <w:i/>
          <w:iCs/>
          <w:color w:val="353842"/>
          <w:sz w:val="18"/>
          <w:szCs w:val="18"/>
          <w:lang w:eastAsia="ru-RU"/>
        </w:rPr>
      </w:pPr>
    </w:p>
    <w:p w14:paraId="51F99D7A" w14:textId="3107DD69" w:rsidR="00677270" w:rsidRPr="002727A5" w:rsidRDefault="00677270" w:rsidP="002727A5">
      <w:pPr>
        <w:pStyle w:val="a5"/>
        <w:numPr>
          <w:ilvl w:val="0"/>
          <w:numId w:val="4"/>
        </w:numPr>
        <w:spacing w:after="0" w:line="240" w:lineRule="auto"/>
        <w:jc w:val="center"/>
        <w:textAlignment w:val="baseline"/>
        <w:rPr>
          <w:rFonts w:ascii="Segoe UI" w:eastAsia="Times New Roman" w:hAnsi="Segoe UI" w:cs="Segoe UI"/>
          <w:b/>
          <w:bCs/>
          <w:color w:val="26282F"/>
          <w:sz w:val="18"/>
          <w:szCs w:val="18"/>
          <w:lang w:eastAsia="ru-RU"/>
        </w:rPr>
      </w:pPr>
      <w:r w:rsidRPr="002727A5">
        <w:rPr>
          <w:rFonts w:ascii="Times New Roman CYR" w:eastAsia="Times New Roman" w:hAnsi="Times New Roman CYR" w:cs="Times New Roman CYR"/>
          <w:b/>
          <w:bCs/>
          <w:color w:val="26282F"/>
          <w:sz w:val="24"/>
          <w:szCs w:val="24"/>
          <w:lang w:eastAsia="ru-RU"/>
        </w:rPr>
        <w:t>План реализации плана</w:t>
      </w:r>
      <w:r w:rsidR="00547C21" w:rsidRPr="002727A5">
        <w:rPr>
          <w:rFonts w:ascii="Times New Roman CYR" w:eastAsia="Times New Roman" w:hAnsi="Times New Roman CYR" w:cs="Times New Roman CYR"/>
          <w:b/>
          <w:bCs/>
          <w:color w:val="26282F"/>
          <w:sz w:val="24"/>
          <w:szCs w:val="24"/>
          <w:lang w:eastAsia="ru-RU"/>
        </w:rPr>
        <w:t xml:space="preserve"> мероприятий ("дорожной карты")</w:t>
      </w:r>
    </w:p>
    <w:p w14:paraId="7550E1F2" w14:textId="77777777" w:rsidR="002727A5" w:rsidRDefault="002727A5" w:rsidP="002727A5">
      <w:pPr>
        <w:pStyle w:val="a5"/>
        <w:spacing w:after="0" w:line="240" w:lineRule="auto"/>
        <w:ind w:left="1776"/>
        <w:jc w:val="both"/>
        <w:textAlignment w:val="baseline"/>
        <w:rPr>
          <w:rFonts w:ascii="Times New Roman CYR" w:eastAsia="Times New Roman" w:hAnsi="Times New Roman CYR" w:cs="Times New Roman CYR"/>
          <w:sz w:val="24"/>
          <w:szCs w:val="24"/>
          <w:lang w:eastAsia="ru-RU"/>
        </w:rPr>
      </w:pPr>
    </w:p>
    <w:p w14:paraId="31F23E16" w14:textId="512E3916" w:rsidR="00677270" w:rsidRPr="00AE4701" w:rsidRDefault="00677270" w:rsidP="002727A5">
      <w:pPr>
        <w:pStyle w:val="a5"/>
        <w:numPr>
          <w:ilvl w:val="0"/>
          <w:numId w:val="7"/>
        </w:numPr>
        <w:spacing w:after="0" w:line="240" w:lineRule="auto"/>
        <w:jc w:val="both"/>
        <w:textAlignment w:val="baseline"/>
        <w:rPr>
          <w:rFonts w:ascii="Times New Roman CYR" w:eastAsia="Times New Roman" w:hAnsi="Times New Roman CYR" w:cs="Times New Roman CYR"/>
          <w:sz w:val="24"/>
          <w:szCs w:val="24"/>
          <w:lang w:eastAsia="ru-RU"/>
        </w:rPr>
      </w:pPr>
      <w:r w:rsidRPr="00AE4701">
        <w:rPr>
          <w:rFonts w:ascii="Times New Roman CYR" w:eastAsia="Times New Roman" w:hAnsi="Times New Roman CYR" w:cs="Times New Roman CYR"/>
          <w:sz w:val="24"/>
          <w:szCs w:val="24"/>
          <w:lang w:eastAsia="ru-RU"/>
        </w:rPr>
        <w:t>План-</w:t>
      </w:r>
      <w:proofErr w:type="spellStart"/>
      <w:r w:rsidRPr="00AE4701">
        <w:rPr>
          <w:rFonts w:ascii="Times New Roman CYR" w:eastAsia="Times New Roman" w:hAnsi="Times New Roman CYR" w:cs="Times New Roman CYR"/>
          <w:sz w:val="24"/>
          <w:szCs w:val="24"/>
          <w:lang w:eastAsia="ru-RU"/>
        </w:rPr>
        <w:t>фактный</w:t>
      </w:r>
      <w:proofErr w:type="spellEnd"/>
      <w:r w:rsidR="00547C21" w:rsidRPr="00AE4701">
        <w:rPr>
          <w:rFonts w:ascii="Times New Roman CYR" w:eastAsia="Times New Roman" w:hAnsi="Times New Roman CYR" w:cs="Times New Roman CYR"/>
          <w:sz w:val="24"/>
          <w:szCs w:val="24"/>
          <w:lang w:eastAsia="ru-RU"/>
        </w:rPr>
        <w:t xml:space="preserve"> </w:t>
      </w:r>
      <w:r w:rsidRPr="00AE4701">
        <w:rPr>
          <w:rFonts w:ascii="Times New Roman CYR" w:eastAsia="Times New Roman" w:hAnsi="Times New Roman CYR" w:cs="Times New Roman CYR"/>
          <w:sz w:val="24"/>
          <w:szCs w:val="24"/>
          <w:lang w:eastAsia="ru-RU"/>
        </w:rPr>
        <w:t>анализ</w:t>
      </w:r>
      <w:r w:rsidR="00547C21" w:rsidRPr="00AE4701">
        <w:rPr>
          <w:rFonts w:ascii="Times New Roman CYR" w:eastAsia="Times New Roman" w:hAnsi="Times New Roman CYR" w:cs="Times New Roman CYR"/>
          <w:sz w:val="24"/>
          <w:szCs w:val="24"/>
          <w:lang w:eastAsia="ru-RU"/>
        </w:rPr>
        <w:t xml:space="preserve"> выполнения </w:t>
      </w:r>
      <w:r w:rsidRPr="00AE4701">
        <w:rPr>
          <w:rFonts w:ascii="Times New Roman CYR" w:eastAsia="Times New Roman" w:hAnsi="Times New Roman CYR" w:cs="Times New Roman CYR"/>
          <w:sz w:val="24"/>
          <w:szCs w:val="24"/>
          <w:lang w:eastAsia="ru-RU"/>
        </w:rPr>
        <w:t>плана мероприятий</w:t>
      </w:r>
      <w:r w:rsidR="00547C21" w:rsidRPr="00AE4701">
        <w:rPr>
          <w:rFonts w:ascii="Times New Roman CYR" w:eastAsia="Times New Roman" w:hAnsi="Times New Roman CYR" w:cs="Times New Roman CYR"/>
          <w:sz w:val="24"/>
          <w:szCs w:val="24"/>
          <w:lang w:eastAsia="ru-RU"/>
        </w:rPr>
        <w:t xml:space="preserve"> ("дорожной карты") за прошедший период</w:t>
      </w:r>
    </w:p>
    <w:p w14:paraId="38DD83B4" w14:textId="1562A7CE" w:rsidR="00677270" w:rsidRPr="00AE4701" w:rsidRDefault="00AE4701" w:rsidP="002727A5">
      <w:pPr>
        <w:pStyle w:val="a5"/>
        <w:numPr>
          <w:ilvl w:val="0"/>
          <w:numId w:val="7"/>
        </w:numPr>
        <w:spacing w:after="0" w:line="240" w:lineRule="auto"/>
        <w:jc w:val="both"/>
        <w:textAlignment w:val="baseline"/>
        <w:rPr>
          <w:rFonts w:ascii="Times New Roman CYR" w:eastAsia="Times New Roman" w:hAnsi="Times New Roman CYR" w:cs="Times New Roman CYR"/>
          <w:sz w:val="24"/>
          <w:szCs w:val="24"/>
          <w:lang w:eastAsia="ru-RU"/>
        </w:rPr>
      </w:pPr>
      <w:r w:rsidRPr="00AE4701">
        <w:rPr>
          <w:rFonts w:ascii="Times New Roman CYR" w:eastAsia="Times New Roman" w:hAnsi="Times New Roman CYR" w:cs="Times New Roman CYR"/>
          <w:sz w:val="24"/>
          <w:szCs w:val="24"/>
          <w:lang w:eastAsia="ru-RU"/>
        </w:rPr>
        <w:t xml:space="preserve">Цели и целевые </w:t>
      </w:r>
      <w:r w:rsidR="00677270" w:rsidRPr="00AE4701">
        <w:rPr>
          <w:rFonts w:ascii="Times New Roman CYR" w:eastAsia="Times New Roman" w:hAnsi="Times New Roman CYR" w:cs="Times New Roman CYR"/>
          <w:sz w:val="24"/>
          <w:szCs w:val="24"/>
          <w:lang w:eastAsia="ru-RU"/>
        </w:rPr>
        <w:t>показатели плана мероприятий</w:t>
      </w:r>
      <w:r w:rsidRPr="00AE4701">
        <w:rPr>
          <w:rFonts w:ascii="Times New Roman CYR" w:eastAsia="Times New Roman" w:hAnsi="Times New Roman CYR" w:cs="Times New Roman CYR"/>
          <w:sz w:val="24"/>
          <w:szCs w:val="24"/>
          <w:lang w:eastAsia="ru-RU"/>
        </w:rPr>
        <w:t xml:space="preserve"> </w:t>
      </w:r>
      <w:r w:rsidR="00677270" w:rsidRPr="00AE4701">
        <w:rPr>
          <w:rFonts w:ascii="Times New Roman CYR" w:eastAsia="Times New Roman" w:hAnsi="Times New Roman CYR" w:cs="Times New Roman CYR"/>
          <w:sz w:val="24"/>
          <w:szCs w:val="24"/>
          <w:lang w:eastAsia="ru-RU"/>
        </w:rPr>
        <w:t>("дорожной карты") </w:t>
      </w:r>
    </w:p>
    <w:p w14:paraId="72302A59" w14:textId="77777777" w:rsidR="00677270" w:rsidRPr="00AE4701" w:rsidRDefault="00677270" w:rsidP="00AE4701">
      <w:pPr>
        <w:spacing w:after="0" w:line="240" w:lineRule="auto"/>
        <w:ind w:left="696" w:firstLine="720"/>
        <w:jc w:val="both"/>
        <w:textAlignment w:val="baseline"/>
        <w:rPr>
          <w:rFonts w:ascii="Times New Roman CYR" w:eastAsia="Times New Roman" w:hAnsi="Times New Roman CYR" w:cs="Times New Roman CYR"/>
          <w:sz w:val="24"/>
          <w:szCs w:val="24"/>
          <w:lang w:eastAsia="ru-RU"/>
        </w:rPr>
      </w:pPr>
      <w:r w:rsidRPr="00677270">
        <w:rPr>
          <w:rFonts w:ascii="Times New Roman CYR" w:eastAsia="Times New Roman" w:hAnsi="Times New Roman CYR" w:cs="Times New Roman CYR"/>
          <w:sz w:val="24"/>
          <w:szCs w:val="24"/>
          <w:lang w:eastAsia="ru-RU"/>
        </w:rPr>
        <w:t> </w:t>
      </w:r>
    </w:p>
    <w:tbl>
      <w:tblPr>
        <w:tblW w:w="14409"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9"/>
        <w:gridCol w:w="1990"/>
        <w:gridCol w:w="1990"/>
        <w:gridCol w:w="1990"/>
        <w:gridCol w:w="1990"/>
        <w:gridCol w:w="1990"/>
        <w:gridCol w:w="1990"/>
        <w:gridCol w:w="480"/>
      </w:tblGrid>
      <w:tr w:rsidR="00677270" w:rsidRPr="00253719" w14:paraId="05066C9C" w14:textId="77777777" w:rsidTr="00AA7F3C">
        <w:trPr>
          <w:gridAfter w:val="1"/>
          <w:wAfter w:w="480" w:type="dxa"/>
        </w:trPr>
        <w:tc>
          <w:tcPr>
            <w:tcW w:w="1989" w:type="dxa"/>
            <w:tcBorders>
              <w:top w:val="single" w:sz="6" w:space="0" w:color="auto"/>
              <w:left w:val="nil"/>
              <w:bottom w:val="single" w:sz="6" w:space="0" w:color="auto"/>
              <w:right w:val="single" w:sz="6" w:space="0" w:color="auto"/>
            </w:tcBorders>
            <w:shd w:val="clear" w:color="auto" w:fill="auto"/>
            <w:hideMark/>
          </w:tcPr>
          <w:p w14:paraId="741BFB4D" w14:textId="77777777" w:rsidR="00677270" w:rsidRPr="00253719" w:rsidRDefault="00677270" w:rsidP="00D65AA6">
            <w:pPr>
              <w:spacing w:after="0" w:line="240" w:lineRule="auto"/>
              <w:textAlignment w:val="baseline"/>
              <w:rPr>
                <w:rFonts w:ascii="Times New Roman" w:eastAsia="Times New Roman" w:hAnsi="Times New Roman" w:cs="Times New Roman"/>
                <w:color w:val="000000" w:themeColor="text1"/>
                <w:sz w:val="24"/>
                <w:szCs w:val="24"/>
                <w:lang w:eastAsia="ru-RU"/>
              </w:rPr>
            </w:pPr>
            <w:r w:rsidRPr="00253719">
              <w:rPr>
                <w:rFonts w:ascii="Times New Roman CYR" w:eastAsia="Times New Roman" w:hAnsi="Times New Roman CYR" w:cs="Times New Roman CYR"/>
                <w:color w:val="000000" w:themeColor="text1"/>
                <w:sz w:val="24"/>
                <w:szCs w:val="24"/>
                <w:lang w:eastAsia="ru-RU"/>
              </w:rPr>
              <w:t>Наименование целевых показателей </w:t>
            </w:r>
          </w:p>
        </w:tc>
        <w:tc>
          <w:tcPr>
            <w:tcW w:w="1990" w:type="dxa"/>
            <w:tcBorders>
              <w:top w:val="single" w:sz="6" w:space="0" w:color="auto"/>
              <w:left w:val="single" w:sz="6" w:space="0" w:color="auto"/>
              <w:bottom w:val="single" w:sz="6" w:space="0" w:color="auto"/>
              <w:right w:val="single" w:sz="6" w:space="0" w:color="auto"/>
            </w:tcBorders>
            <w:shd w:val="clear" w:color="auto" w:fill="auto"/>
            <w:hideMark/>
          </w:tcPr>
          <w:p w14:paraId="526DBCEB" w14:textId="77777777" w:rsidR="00677270" w:rsidRPr="00253719" w:rsidRDefault="00677270" w:rsidP="00D65AA6">
            <w:pPr>
              <w:spacing w:after="0" w:line="240" w:lineRule="auto"/>
              <w:textAlignment w:val="baseline"/>
              <w:rPr>
                <w:rFonts w:ascii="Times New Roman" w:eastAsia="Times New Roman" w:hAnsi="Times New Roman" w:cs="Times New Roman"/>
                <w:color w:val="000000" w:themeColor="text1"/>
                <w:sz w:val="24"/>
                <w:szCs w:val="24"/>
                <w:lang w:eastAsia="ru-RU"/>
              </w:rPr>
            </w:pPr>
            <w:r w:rsidRPr="00253719">
              <w:rPr>
                <w:rFonts w:ascii="Times New Roman CYR" w:eastAsia="Times New Roman" w:hAnsi="Times New Roman CYR" w:cs="Times New Roman CYR"/>
                <w:color w:val="000000" w:themeColor="text1"/>
                <w:sz w:val="24"/>
                <w:szCs w:val="24"/>
                <w:lang w:eastAsia="ru-RU"/>
              </w:rPr>
              <w:t>Единица измерения </w:t>
            </w:r>
          </w:p>
        </w:tc>
        <w:tc>
          <w:tcPr>
            <w:tcW w:w="1990" w:type="dxa"/>
            <w:tcBorders>
              <w:top w:val="single" w:sz="6" w:space="0" w:color="auto"/>
              <w:left w:val="single" w:sz="6" w:space="0" w:color="auto"/>
              <w:bottom w:val="single" w:sz="6" w:space="0" w:color="auto"/>
              <w:right w:val="single" w:sz="6" w:space="0" w:color="auto"/>
            </w:tcBorders>
            <w:shd w:val="clear" w:color="auto" w:fill="auto"/>
            <w:hideMark/>
          </w:tcPr>
          <w:p w14:paraId="2696C343" w14:textId="77777777" w:rsidR="00677270" w:rsidRPr="00253719" w:rsidRDefault="00677270" w:rsidP="00D65AA6">
            <w:pPr>
              <w:spacing w:after="0" w:line="240" w:lineRule="auto"/>
              <w:textAlignment w:val="baseline"/>
              <w:rPr>
                <w:rFonts w:ascii="Times New Roman" w:eastAsia="Times New Roman" w:hAnsi="Times New Roman" w:cs="Times New Roman"/>
                <w:color w:val="000000" w:themeColor="text1"/>
                <w:sz w:val="24"/>
                <w:szCs w:val="24"/>
                <w:lang w:eastAsia="ru-RU"/>
              </w:rPr>
            </w:pPr>
            <w:r w:rsidRPr="00253719">
              <w:rPr>
                <w:rFonts w:ascii="Times New Roman CYR" w:eastAsia="Times New Roman" w:hAnsi="Times New Roman CYR" w:cs="Times New Roman CYR"/>
                <w:color w:val="000000" w:themeColor="text1"/>
                <w:sz w:val="24"/>
                <w:szCs w:val="24"/>
                <w:lang w:eastAsia="ru-RU"/>
              </w:rPr>
              <w:t>Текущее значение </w:t>
            </w:r>
          </w:p>
        </w:tc>
        <w:tc>
          <w:tcPr>
            <w:tcW w:w="1990" w:type="dxa"/>
            <w:tcBorders>
              <w:top w:val="single" w:sz="6" w:space="0" w:color="auto"/>
              <w:left w:val="single" w:sz="6" w:space="0" w:color="auto"/>
              <w:bottom w:val="single" w:sz="6" w:space="0" w:color="auto"/>
              <w:right w:val="single" w:sz="6" w:space="0" w:color="auto"/>
            </w:tcBorders>
            <w:shd w:val="clear" w:color="auto" w:fill="auto"/>
            <w:hideMark/>
          </w:tcPr>
          <w:p w14:paraId="291E9236" w14:textId="77777777" w:rsidR="00677270" w:rsidRPr="00253719" w:rsidRDefault="00677270" w:rsidP="00D65AA6">
            <w:pPr>
              <w:spacing w:after="0" w:line="240" w:lineRule="auto"/>
              <w:textAlignment w:val="baseline"/>
              <w:rPr>
                <w:rFonts w:ascii="Times New Roman" w:eastAsia="Times New Roman" w:hAnsi="Times New Roman" w:cs="Times New Roman"/>
                <w:color w:val="000000" w:themeColor="text1"/>
                <w:sz w:val="24"/>
                <w:szCs w:val="24"/>
                <w:lang w:eastAsia="ru-RU"/>
              </w:rPr>
            </w:pPr>
            <w:r w:rsidRPr="00253719">
              <w:rPr>
                <w:rFonts w:ascii="Times New Roman CYR" w:eastAsia="Times New Roman" w:hAnsi="Times New Roman CYR" w:cs="Times New Roman CYR"/>
                <w:color w:val="000000" w:themeColor="text1"/>
                <w:sz w:val="24"/>
                <w:szCs w:val="24"/>
                <w:lang w:eastAsia="ru-RU"/>
              </w:rPr>
              <w:t>Следующий период </w:t>
            </w:r>
          </w:p>
        </w:tc>
        <w:tc>
          <w:tcPr>
            <w:tcW w:w="1990" w:type="dxa"/>
            <w:tcBorders>
              <w:top w:val="single" w:sz="6" w:space="0" w:color="auto"/>
              <w:left w:val="single" w:sz="6" w:space="0" w:color="auto"/>
              <w:bottom w:val="single" w:sz="6" w:space="0" w:color="auto"/>
              <w:right w:val="single" w:sz="6" w:space="0" w:color="auto"/>
            </w:tcBorders>
            <w:shd w:val="clear" w:color="auto" w:fill="auto"/>
            <w:hideMark/>
          </w:tcPr>
          <w:p w14:paraId="6395A172" w14:textId="77777777" w:rsidR="00677270" w:rsidRPr="00253719" w:rsidRDefault="00677270" w:rsidP="00D65AA6">
            <w:pPr>
              <w:spacing w:after="0" w:line="240" w:lineRule="auto"/>
              <w:textAlignment w:val="baseline"/>
              <w:rPr>
                <w:rFonts w:ascii="Times New Roman" w:eastAsia="Times New Roman" w:hAnsi="Times New Roman" w:cs="Times New Roman"/>
                <w:color w:val="000000" w:themeColor="text1"/>
                <w:sz w:val="24"/>
                <w:szCs w:val="24"/>
                <w:lang w:eastAsia="ru-RU"/>
              </w:rPr>
            </w:pPr>
            <w:r w:rsidRPr="00253719">
              <w:rPr>
                <w:rFonts w:ascii="Times New Roman CYR" w:eastAsia="Times New Roman" w:hAnsi="Times New Roman CYR" w:cs="Times New Roman CYR"/>
                <w:color w:val="000000" w:themeColor="text1"/>
                <w:sz w:val="24"/>
                <w:szCs w:val="24"/>
                <w:lang w:eastAsia="ru-RU"/>
              </w:rPr>
              <w:t>_ </w:t>
            </w:r>
          </w:p>
        </w:tc>
        <w:tc>
          <w:tcPr>
            <w:tcW w:w="1990" w:type="dxa"/>
            <w:tcBorders>
              <w:top w:val="single" w:sz="6" w:space="0" w:color="auto"/>
              <w:left w:val="single" w:sz="6" w:space="0" w:color="auto"/>
              <w:bottom w:val="single" w:sz="6" w:space="0" w:color="auto"/>
              <w:right w:val="single" w:sz="6" w:space="0" w:color="auto"/>
            </w:tcBorders>
            <w:shd w:val="clear" w:color="auto" w:fill="auto"/>
            <w:hideMark/>
          </w:tcPr>
          <w:p w14:paraId="36C7FD73" w14:textId="77777777" w:rsidR="00677270" w:rsidRPr="00253719" w:rsidRDefault="00677270" w:rsidP="00D65AA6">
            <w:pPr>
              <w:spacing w:after="0" w:line="240" w:lineRule="auto"/>
              <w:textAlignment w:val="baseline"/>
              <w:rPr>
                <w:rFonts w:ascii="Times New Roman" w:eastAsia="Times New Roman" w:hAnsi="Times New Roman" w:cs="Times New Roman"/>
                <w:color w:val="000000" w:themeColor="text1"/>
                <w:sz w:val="24"/>
                <w:szCs w:val="24"/>
                <w:lang w:eastAsia="ru-RU"/>
              </w:rPr>
            </w:pPr>
            <w:r w:rsidRPr="00253719">
              <w:rPr>
                <w:rFonts w:ascii="Times New Roman CYR" w:eastAsia="Times New Roman" w:hAnsi="Times New Roman CYR" w:cs="Times New Roman CYR"/>
                <w:color w:val="000000" w:themeColor="text1"/>
                <w:sz w:val="24"/>
                <w:szCs w:val="24"/>
                <w:lang w:eastAsia="ru-RU"/>
              </w:rPr>
              <w:t>_ </w:t>
            </w:r>
          </w:p>
        </w:tc>
        <w:tc>
          <w:tcPr>
            <w:tcW w:w="1990" w:type="dxa"/>
            <w:tcBorders>
              <w:top w:val="single" w:sz="6" w:space="0" w:color="auto"/>
              <w:left w:val="single" w:sz="6" w:space="0" w:color="auto"/>
              <w:bottom w:val="single" w:sz="6" w:space="0" w:color="auto"/>
              <w:right w:val="nil"/>
            </w:tcBorders>
            <w:shd w:val="clear" w:color="auto" w:fill="auto"/>
            <w:hideMark/>
          </w:tcPr>
          <w:p w14:paraId="5FF96E98" w14:textId="77777777" w:rsidR="00677270" w:rsidRPr="00253719" w:rsidRDefault="00677270" w:rsidP="00D65AA6">
            <w:pPr>
              <w:spacing w:after="0" w:line="240" w:lineRule="auto"/>
              <w:textAlignment w:val="baseline"/>
              <w:rPr>
                <w:rFonts w:ascii="Times New Roman" w:eastAsia="Times New Roman" w:hAnsi="Times New Roman" w:cs="Times New Roman"/>
                <w:color w:val="000000" w:themeColor="text1"/>
                <w:sz w:val="24"/>
                <w:szCs w:val="24"/>
                <w:lang w:eastAsia="ru-RU"/>
              </w:rPr>
            </w:pPr>
            <w:r w:rsidRPr="00253719">
              <w:rPr>
                <w:rFonts w:ascii="Times New Roman CYR" w:eastAsia="Times New Roman" w:hAnsi="Times New Roman CYR" w:cs="Times New Roman CYR"/>
                <w:color w:val="000000" w:themeColor="text1"/>
                <w:sz w:val="24"/>
                <w:szCs w:val="24"/>
                <w:lang w:eastAsia="ru-RU"/>
              </w:rPr>
              <w:t>_ </w:t>
            </w:r>
          </w:p>
        </w:tc>
      </w:tr>
      <w:tr w:rsidR="00677270" w:rsidRPr="00AE4701" w14:paraId="5D206130" w14:textId="77777777" w:rsidTr="00AA7F3C">
        <w:tc>
          <w:tcPr>
            <w:tcW w:w="14409" w:type="dxa"/>
            <w:gridSpan w:val="8"/>
            <w:tcBorders>
              <w:top w:val="single" w:sz="6" w:space="0" w:color="auto"/>
              <w:left w:val="nil"/>
              <w:bottom w:val="nil"/>
              <w:right w:val="nil"/>
            </w:tcBorders>
            <w:shd w:val="clear" w:color="auto" w:fill="auto"/>
            <w:hideMark/>
          </w:tcPr>
          <w:p w14:paraId="1B33EF4F" w14:textId="77777777" w:rsidR="00253719" w:rsidRDefault="00253719" w:rsidP="00677270">
            <w:pPr>
              <w:spacing w:after="0" w:line="240" w:lineRule="auto"/>
              <w:textAlignment w:val="baseline"/>
              <w:rPr>
                <w:rFonts w:ascii="Times New Roman CYR" w:eastAsia="Times New Roman" w:hAnsi="Times New Roman CYR" w:cs="Times New Roman CYR"/>
                <w:color w:val="000000" w:themeColor="text1"/>
                <w:sz w:val="24"/>
                <w:szCs w:val="24"/>
                <w:u w:val="single"/>
                <w:lang w:eastAsia="ru-RU"/>
              </w:rPr>
            </w:pPr>
          </w:p>
          <w:p w14:paraId="0702CC90" w14:textId="022D3416" w:rsidR="00677270" w:rsidRPr="00AE4701" w:rsidRDefault="00677270" w:rsidP="00677270">
            <w:pPr>
              <w:spacing w:after="0" w:line="240" w:lineRule="auto"/>
              <w:textAlignment w:val="baseline"/>
              <w:rPr>
                <w:rFonts w:ascii="Times New Roman" w:eastAsia="Times New Roman" w:hAnsi="Times New Roman" w:cs="Times New Roman"/>
                <w:color w:val="000000" w:themeColor="text1"/>
                <w:sz w:val="24"/>
                <w:szCs w:val="24"/>
                <w:lang w:eastAsia="ru-RU"/>
              </w:rPr>
            </w:pPr>
            <w:r w:rsidRPr="00AE4701">
              <w:rPr>
                <w:rFonts w:ascii="Times New Roman CYR" w:eastAsia="Times New Roman" w:hAnsi="Times New Roman CYR" w:cs="Times New Roman CYR"/>
                <w:color w:val="000000" w:themeColor="text1"/>
                <w:sz w:val="24"/>
                <w:szCs w:val="24"/>
                <w:u w:val="single"/>
                <w:lang w:eastAsia="ru-RU"/>
              </w:rPr>
              <w:t>Целевой показатель</w:t>
            </w:r>
            <w:r w:rsidRPr="00AE4701">
              <w:rPr>
                <w:rFonts w:ascii="Times New Roman CYR" w:eastAsia="Times New Roman" w:hAnsi="Times New Roman CYR" w:cs="Times New Roman CYR"/>
                <w:color w:val="000000" w:themeColor="text1"/>
                <w:sz w:val="24"/>
                <w:szCs w:val="24"/>
                <w:lang w:eastAsia="ru-RU"/>
              </w:rPr>
              <w:t> </w:t>
            </w:r>
          </w:p>
        </w:tc>
      </w:tr>
      <w:tr w:rsidR="00677270" w:rsidRPr="00AE4701" w14:paraId="5623DA35" w14:textId="77777777" w:rsidTr="00AA7F3C">
        <w:tc>
          <w:tcPr>
            <w:tcW w:w="14409" w:type="dxa"/>
            <w:gridSpan w:val="8"/>
            <w:tcBorders>
              <w:top w:val="nil"/>
              <w:left w:val="nil"/>
              <w:bottom w:val="nil"/>
              <w:right w:val="nil"/>
            </w:tcBorders>
            <w:shd w:val="clear" w:color="auto" w:fill="auto"/>
            <w:hideMark/>
          </w:tcPr>
          <w:p w14:paraId="40FE0E0D" w14:textId="77777777" w:rsidR="00677270" w:rsidRPr="00AE4701" w:rsidRDefault="00677270" w:rsidP="00677270">
            <w:pPr>
              <w:spacing w:after="0" w:line="240" w:lineRule="auto"/>
              <w:textAlignment w:val="baseline"/>
              <w:rPr>
                <w:rFonts w:ascii="Times New Roman" w:eastAsia="Times New Roman" w:hAnsi="Times New Roman" w:cs="Times New Roman"/>
                <w:color w:val="000000" w:themeColor="text1"/>
                <w:sz w:val="24"/>
                <w:szCs w:val="24"/>
                <w:lang w:eastAsia="ru-RU"/>
              </w:rPr>
            </w:pPr>
            <w:r w:rsidRPr="00AE4701">
              <w:rPr>
                <w:rFonts w:ascii="Times New Roman CYR" w:eastAsia="Times New Roman" w:hAnsi="Times New Roman CYR" w:cs="Times New Roman CYR"/>
                <w:color w:val="000000" w:themeColor="text1"/>
                <w:sz w:val="24"/>
                <w:szCs w:val="24"/>
                <w:u w:val="single"/>
                <w:lang w:eastAsia="ru-RU"/>
              </w:rPr>
              <w:t>1 "_"</w:t>
            </w:r>
            <w:r w:rsidRPr="00AE4701">
              <w:rPr>
                <w:rFonts w:ascii="Times New Roman CYR" w:eastAsia="Times New Roman" w:hAnsi="Times New Roman CYR" w:cs="Times New Roman CYR"/>
                <w:color w:val="000000" w:themeColor="text1"/>
                <w:sz w:val="24"/>
                <w:szCs w:val="24"/>
                <w:lang w:eastAsia="ru-RU"/>
              </w:rPr>
              <w:t> </w:t>
            </w:r>
          </w:p>
        </w:tc>
      </w:tr>
      <w:tr w:rsidR="00677270" w:rsidRPr="00AE4701" w14:paraId="193C1EE2" w14:textId="77777777" w:rsidTr="00AA7F3C">
        <w:tc>
          <w:tcPr>
            <w:tcW w:w="14409" w:type="dxa"/>
            <w:gridSpan w:val="8"/>
            <w:tcBorders>
              <w:top w:val="nil"/>
              <w:left w:val="nil"/>
              <w:bottom w:val="nil"/>
              <w:right w:val="nil"/>
            </w:tcBorders>
            <w:shd w:val="clear" w:color="auto" w:fill="auto"/>
            <w:hideMark/>
          </w:tcPr>
          <w:p w14:paraId="27CD123A" w14:textId="02273859" w:rsidR="00677270" w:rsidRPr="00AE4701" w:rsidRDefault="00677270" w:rsidP="00AA7F3C">
            <w:pPr>
              <w:tabs>
                <w:tab w:val="right" w:pos="10665"/>
              </w:tabs>
              <w:spacing w:after="0" w:line="240" w:lineRule="auto"/>
              <w:textAlignment w:val="baseline"/>
              <w:rPr>
                <w:rFonts w:ascii="Times New Roman" w:eastAsia="Times New Roman" w:hAnsi="Times New Roman" w:cs="Times New Roman"/>
                <w:color w:val="000000" w:themeColor="text1"/>
                <w:sz w:val="24"/>
                <w:szCs w:val="24"/>
                <w:lang w:eastAsia="ru-RU"/>
              </w:rPr>
            </w:pPr>
            <w:r w:rsidRPr="00AE4701">
              <w:rPr>
                <w:rFonts w:ascii="Times New Roman CYR" w:eastAsia="Times New Roman" w:hAnsi="Times New Roman CYR" w:cs="Times New Roman CYR"/>
                <w:color w:val="000000" w:themeColor="text1"/>
                <w:sz w:val="24"/>
                <w:szCs w:val="24"/>
                <w:u w:val="single"/>
                <w:lang w:eastAsia="ru-RU"/>
              </w:rPr>
              <w:t>Целевой показатель</w:t>
            </w:r>
            <w:r w:rsidRPr="00AE4701">
              <w:rPr>
                <w:rFonts w:ascii="Times New Roman CYR" w:eastAsia="Times New Roman" w:hAnsi="Times New Roman CYR" w:cs="Times New Roman CYR"/>
                <w:color w:val="000000" w:themeColor="text1"/>
                <w:sz w:val="24"/>
                <w:szCs w:val="24"/>
                <w:lang w:eastAsia="ru-RU"/>
              </w:rPr>
              <w:t> </w:t>
            </w:r>
            <w:r w:rsidR="00AA7F3C">
              <w:rPr>
                <w:rFonts w:ascii="Times New Roman CYR" w:eastAsia="Times New Roman" w:hAnsi="Times New Roman CYR" w:cs="Times New Roman CYR"/>
                <w:color w:val="000000" w:themeColor="text1"/>
                <w:sz w:val="24"/>
                <w:szCs w:val="24"/>
                <w:lang w:eastAsia="ru-RU"/>
              </w:rPr>
              <w:tab/>
            </w:r>
          </w:p>
        </w:tc>
      </w:tr>
      <w:tr w:rsidR="00677270" w:rsidRPr="00AE4701" w14:paraId="33B4343F" w14:textId="77777777" w:rsidTr="00AA7F3C">
        <w:tc>
          <w:tcPr>
            <w:tcW w:w="14409" w:type="dxa"/>
            <w:gridSpan w:val="8"/>
            <w:tcBorders>
              <w:top w:val="nil"/>
              <w:left w:val="nil"/>
              <w:bottom w:val="nil"/>
              <w:right w:val="nil"/>
            </w:tcBorders>
            <w:shd w:val="clear" w:color="auto" w:fill="auto"/>
            <w:hideMark/>
          </w:tcPr>
          <w:p w14:paraId="5D59DA32" w14:textId="77777777" w:rsidR="00677270" w:rsidRPr="00AE4701" w:rsidRDefault="00677270" w:rsidP="00677270">
            <w:pPr>
              <w:spacing w:after="0" w:line="240" w:lineRule="auto"/>
              <w:textAlignment w:val="baseline"/>
              <w:rPr>
                <w:rFonts w:ascii="Times New Roman" w:eastAsia="Times New Roman" w:hAnsi="Times New Roman" w:cs="Times New Roman"/>
                <w:color w:val="000000" w:themeColor="text1"/>
                <w:sz w:val="24"/>
                <w:szCs w:val="24"/>
                <w:lang w:eastAsia="ru-RU"/>
              </w:rPr>
            </w:pPr>
            <w:r w:rsidRPr="00AE4701">
              <w:rPr>
                <w:rFonts w:ascii="Times New Roman CYR" w:eastAsia="Times New Roman" w:hAnsi="Times New Roman CYR" w:cs="Times New Roman CYR"/>
                <w:color w:val="000000" w:themeColor="text1"/>
                <w:sz w:val="24"/>
                <w:szCs w:val="24"/>
                <w:u w:val="single"/>
                <w:lang w:eastAsia="ru-RU"/>
              </w:rPr>
              <w:t>2 "_"</w:t>
            </w:r>
            <w:r w:rsidRPr="00AE4701">
              <w:rPr>
                <w:rFonts w:ascii="Times New Roman CYR" w:eastAsia="Times New Roman" w:hAnsi="Times New Roman CYR" w:cs="Times New Roman CYR"/>
                <w:color w:val="000000" w:themeColor="text1"/>
                <w:sz w:val="24"/>
                <w:szCs w:val="24"/>
                <w:lang w:eastAsia="ru-RU"/>
              </w:rPr>
              <w:t> </w:t>
            </w:r>
          </w:p>
        </w:tc>
      </w:tr>
      <w:tr w:rsidR="00677270" w:rsidRPr="00AE4701" w14:paraId="3E4F2E83" w14:textId="77777777" w:rsidTr="00AA7F3C">
        <w:tc>
          <w:tcPr>
            <w:tcW w:w="14409" w:type="dxa"/>
            <w:gridSpan w:val="8"/>
            <w:tcBorders>
              <w:top w:val="nil"/>
              <w:left w:val="nil"/>
              <w:bottom w:val="nil"/>
              <w:right w:val="nil"/>
            </w:tcBorders>
            <w:shd w:val="clear" w:color="auto" w:fill="auto"/>
            <w:hideMark/>
          </w:tcPr>
          <w:p w14:paraId="0A6AF936" w14:textId="77777777" w:rsidR="00677270" w:rsidRPr="00AE4701" w:rsidRDefault="00677270" w:rsidP="00677270">
            <w:pPr>
              <w:spacing w:after="0" w:line="240" w:lineRule="auto"/>
              <w:textAlignment w:val="baseline"/>
              <w:rPr>
                <w:rFonts w:ascii="Times New Roman" w:eastAsia="Times New Roman" w:hAnsi="Times New Roman" w:cs="Times New Roman"/>
                <w:color w:val="000000" w:themeColor="text1"/>
                <w:sz w:val="24"/>
                <w:szCs w:val="24"/>
                <w:lang w:eastAsia="ru-RU"/>
              </w:rPr>
            </w:pPr>
            <w:r w:rsidRPr="00AE4701">
              <w:rPr>
                <w:rFonts w:ascii="Times New Roman CYR" w:eastAsia="Times New Roman" w:hAnsi="Times New Roman CYR" w:cs="Times New Roman CYR"/>
                <w:color w:val="000000" w:themeColor="text1"/>
                <w:sz w:val="24"/>
                <w:szCs w:val="24"/>
                <w:u w:val="single"/>
                <w:lang w:eastAsia="ru-RU"/>
              </w:rPr>
              <w:t>_</w:t>
            </w:r>
            <w:r w:rsidRPr="00AE4701">
              <w:rPr>
                <w:rFonts w:ascii="Times New Roman CYR" w:eastAsia="Times New Roman" w:hAnsi="Times New Roman CYR" w:cs="Times New Roman CYR"/>
                <w:color w:val="000000" w:themeColor="text1"/>
                <w:sz w:val="24"/>
                <w:szCs w:val="24"/>
                <w:lang w:eastAsia="ru-RU"/>
              </w:rPr>
              <w:t> </w:t>
            </w:r>
          </w:p>
        </w:tc>
      </w:tr>
    </w:tbl>
    <w:p w14:paraId="31CBAF0D" w14:textId="77777777" w:rsidR="00677270" w:rsidRPr="00AE4701" w:rsidRDefault="00677270" w:rsidP="00677270">
      <w:pPr>
        <w:spacing w:after="0" w:line="240" w:lineRule="auto"/>
        <w:ind w:firstLine="720"/>
        <w:jc w:val="both"/>
        <w:textAlignment w:val="baseline"/>
        <w:rPr>
          <w:rFonts w:ascii="Segoe UI" w:eastAsia="Times New Roman" w:hAnsi="Segoe UI" w:cs="Segoe UI"/>
          <w:color w:val="000000" w:themeColor="text1"/>
          <w:sz w:val="18"/>
          <w:szCs w:val="18"/>
          <w:lang w:val="en-US" w:eastAsia="ru-RU"/>
        </w:rPr>
      </w:pPr>
      <w:r w:rsidRPr="00AE4701">
        <w:rPr>
          <w:rFonts w:ascii="Times New Roman CYR" w:eastAsia="Times New Roman" w:hAnsi="Times New Roman CYR" w:cs="Times New Roman CYR"/>
          <w:color w:val="000000" w:themeColor="text1"/>
          <w:sz w:val="24"/>
          <w:szCs w:val="24"/>
          <w:lang w:val="en-US" w:eastAsia="ru-RU"/>
        </w:rPr>
        <w:t> </w:t>
      </w:r>
    </w:p>
    <w:p w14:paraId="0B6C11B1" w14:textId="61CC0755" w:rsidR="00AE4701" w:rsidRPr="00AE4701" w:rsidRDefault="00AE4701" w:rsidP="002727A5">
      <w:pPr>
        <w:pStyle w:val="a5"/>
        <w:numPr>
          <w:ilvl w:val="0"/>
          <w:numId w:val="7"/>
        </w:numPr>
        <w:spacing w:after="0" w:line="240" w:lineRule="auto"/>
        <w:jc w:val="both"/>
        <w:textAlignment w:val="baseline"/>
        <w:rPr>
          <w:rFonts w:ascii="Times New Roman CYR" w:eastAsia="Times New Roman" w:hAnsi="Times New Roman CYR" w:cs="Times New Roman CYR"/>
          <w:sz w:val="24"/>
          <w:szCs w:val="24"/>
          <w:lang w:eastAsia="ru-RU"/>
        </w:rPr>
      </w:pPr>
      <w:r w:rsidRPr="00AE4701">
        <w:rPr>
          <w:rFonts w:ascii="Times New Roman CYR" w:eastAsia="Times New Roman" w:hAnsi="Times New Roman CYR" w:cs="Times New Roman CYR"/>
          <w:sz w:val="24"/>
          <w:szCs w:val="24"/>
          <w:lang w:eastAsia="ru-RU"/>
        </w:rPr>
        <w:t>Плановый график реализации плана мероприятий ("дорожной карты") </w:t>
      </w:r>
    </w:p>
    <w:p w14:paraId="4A7717C8" w14:textId="52423079" w:rsidR="00677270" w:rsidRPr="00AE4701" w:rsidRDefault="00677270" w:rsidP="00677270">
      <w:pPr>
        <w:spacing w:after="0" w:line="240" w:lineRule="auto"/>
        <w:ind w:firstLine="720"/>
        <w:jc w:val="both"/>
        <w:textAlignment w:val="baseline"/>
        <w:rPr>
          <w:rFonts w:ascii="Segoe UI" w:eastAsia="Times New Roman" w:hAnsi="Segoe UI" w:cs="Segoe UI"/>
          <w:sz w:val="18"/>
          <w:szCs w:val="18"/>
          <w:lang w:eastAsia="ru-RU"/>
        </w:rPr>
      </w:pPr>
    </w:p>
    <w:tbl>
      <w:tblPr>
        <w:tblW w:w="14465"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5"/>
        <w:gridCol w:w="1267"/>
        <w:gridCol w:w="2178"/>
        <w:gridCol w:w="2178"/>
        <w:gridCol w:w="3643"/>
        <w:gridCol w:w="2183"/>
        <w:gridCol w:w="2071"/>
      </w:tblGrid>
      <w:tr w:rsidR="00677270" w:rsidRPr="00677270" w14:paraId="1DAB1325" w14:textId="77777777" w:rsidTr="00696D38">
        <w:tc>
          <w:tcPr>
            <w:tcW w:w="2212" w:type="dxa"/>
            <w:gridSpan w:val="2"/>
            <w:tcBorders>
              <w:top w:val="single" w:sz="4" w:space="0" w:color="auto"/>
              <w:left w:val="single" w:sz="4" w:space="0" w:color="auto"/>
              <w:bottom w:val="single" w:sz="4" w:space="0" w:color="auto"/>
              <w:right w:val="single" w:sz="4" w:space="0" w:color="auto"/>
            </w:tcBorders>
            <w:shd w:val="clear" w:color="auto" w:fill="auto"/>
            <w:hideMark/>
          </w:tcPr>
          <w:p w14:paraId="61D63C0D" w14:textId="77777777" w:rsidR="00677270" w:rsidRPr="00677270" w:rsidRDefault="00677270" w:rsidP="00C44917">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Основные разделы и направления плана мероприятий ("дорожной карты") </w:t>
            </w:r>
          </w:p>
        </w:tc>
        <w:tc>
          <w:tcPr>
            <w:tcW w:w="2178" w:type="dxa"/>
            <w:tcBorders>
              <w:top w:val="single" w:sz="4" w:space="0" w:color="auto"/>
              <w:left w:val="single" w:sz="4" w:space="0" w:color="auto"/>
              <w:bottom w:val="single" w:sz="4" w:space="0" w:color="auto"/>
              <w:right w:val="single" w:sz="4" w:space="0" w:color="auto"/>
            </w:tcBorders>
            <w:shd w:val="clear" w:color="auto" w:fill="auto"/>
            <w:hideMark/>
          </w:tcPr>
          <w:p w14:paraId="59900B14" w14:textId="77777777" w:rsidR="00677270" w:rsidRPr="00677270" w:rsidRDefault="00677270" w:rsidP="00C44917">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Срок начала реализации </w:t>
            </w:r>
          </w:p>
        </w:tc>
        <w:tc>
          <w:tcPr>
            <w:tcW w:w="2178" w:type="dxa"/>
            <w:tcBorders>
              <w:top w:val="single" w:sz="4" w:space="0" w:color="auto"/>
              <w:left w:val="single" w:sz="4" w:space="0" w:color="auto"/>
              <w:bottom w:val="single" w:sz="4" w:space="0" w:color="auto"/>
              <w:right w:val="single" w:sz="4" w:space="0" w:color="auto"/>
            </w:tcBorders>
            <w:shd w:val="clear" w:color="auto" w:fill="auto"/>
            <w:hideMark/>
          </w:tcPr>
          <w:p w14:paraId="05E1A2C7" w14:textId="77777777" w:rsidR="00677270" w:rsidRPr="00677270" w:rsidRDefault="00677270" w:rsidP="00C44917">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Срок окончания реализации </w:t>
            </w:r>
          </w:p>
        </w:tc>
        <w:tc>
          <w:tcPr>
            <w:tcW w:w="3643" w:type="dxa"/>
            <w:tcBorders>
              <w:top w:val="single" w:sz="4" w:space="0" w:color="auto"/>
              <w:left w:val="single" w:sz="4" w:space="0" w:color="auto"/>
              <w:bottom w:val="single" w:sz="4" w:space="0" w:color="auto"/>
              <w:right w:val="single" w:sz="4" w:space="0" w:color="auto"/>
            </w:tcBorders>
            <w:shd w:val="clear" w:color="auto" w:fill="auto"/>
            <w:hideMark/>
          </w:tcPr>
          <w:p w14:paraId="422F77A7" w14:textId="77777777" w:rsidR="00677270" w:rsidRPr="00677270" w:rsidRDefault="00677270" w:rsidP="00C44917">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Значимые контрольные результаты реализации плана мероприятий ("дорожной карты") </w:t>
            </w:r>
          </w:p>
        </w:tc>
        <w:tc>
          <w:tcPr>
            <w:tcW w:w="2183" w:type="dxa"/>
            <w:tcBorders>
              <w:top w:val="single" w:sz="4" w:space="0" w:color="auto"/>
              <w:left w:val="single" w:sz="4" w:space="0" w:color="auto"/>
              <w:bottom w:val="single" w:sz="4" w:space="0" w:color="auto"/>
              <w:right w:val="single" w:sz="4" w:space="0" w:color="auto"/>
            </w:tcBorders>
            <w:shd w:val="clear" w:color="auto" w:fill="auto"/>
            <w:hideMark/>
          </w:tcPr>
          <w:p w14:paraId="610F8E93" w14:textId="77777777" w:rsidR="00677270" w:rsidRPr="00677270" w:rsidRDefault="00677270" w:rsidP="00C44917">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Ожидаемый результат </w:t>
            </w:r>
          </w:p>
        </w:tc>
        <w:tc>
          <w:tcPr>
            <w:tcW w:w="2071" w:type="dxa"/>
            <w:tcBorders>
              <w:top w:val="single" w:sz="4" w:space="0" w:color="auto"/>
              <w:left w:val="single" w:sz="4" w:space="0" w:color="auto"/>
              <w:bottom w:val="single" w:sz="4" w:space="0" w:color="auto"/>
              <w:right w:val="single" w:sz="4" w:space="0" w:color="auto"/>
            </w:tcBorders>
            <w:shd w:val="clear" w:color="auto" w:fill="auto"/>
            <w:hideMark/>
          </w:tcPr>
          <w:p w14:paraId="56989379" w14:textId="77777777" w:rsidR="00677270" w:rsidRPr="00677270" w:rsidRDefault="00677270" w:rsidP="00C44917">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Исполнители </w:t>
            </w:r>
          </w:p>
        </w:tc>
      </w:tr>
      <w:tr w:rsidR="00757334" w:rsidRPr="00677270" w14:paraId="67392CCE" w14:textId="77777777" w:rsidTr="00696D38">
        <w:tc>
          <w:tcPr>
            <w:tcW w:w="2212" w:type="dxa"/>
            <w:gridSpan w:val="2"/>
            <w:tcBorders>
              <w:top w:val="single" w:sz="4" w:space="0" w:color="auto"/>
              <w:left w:val="single" w:sz="4" w:space="0" w:color="auto"/>
              <w:bottom w:val="single" w:sz="4" w:space="0" w:color="auto"/>
              <w:right w:val="single" w:sz="4" w:space="0" w:color="auto"/>
            </w:tcBorders>
            <w:shd w:val="clear" w:color="auto" w:fill="auto"/>
          </w:tcPr>
          <w:p w14:paraId="54C01222" w14:textId="77777777" w:rsidR="00757334" w:rsidRPr="00677270" w:rsidRDefault="00757334" w:rsidP="00C44917">
            <w:pPr>
              <w:spacing w:after="0" w:line="240" w:lineRule="auto"/>
              <w:textAlignment w:val="baseline"/>
              <w:rPr>
                <w:rFonts w:ascii="Times New Roman CYR" w:eastAsia="Times New Roman" w:hAnsi="Times New Roman CYR" w:cs="Times New Roman CYR"/>
                <w:sz w:val="24"/>
                <w:szCs w:val="24"/>
                <w:lang w:eastAsia="ru-RU"/>
              </w:rPr>
            </w:pPr>
          </w:p>
        </w:tc>
        <w:tc>
          <w:tcPr>
            <w:tcW w:w="2178" w:type="dxa"/>
            <w:tcBorders>
              <w:top w:val="single" w:sz="4" w:space="0" w:color="auto"/>
              <w:left w:val="single" w:sz="4" w:space="0" w:color="auto"/>
              <w:bottom w:val="single" w:sz="4" w:space="0" w:color="auto"/>
              <w:right w:val="single" w:sz="4" w:space="0" w:color="auto"/>
            </w:tcBorders>
            <w:shd w:val="clear" w:color="auto" w:fill="auto"/>
          </w:tcPr>
          <w:p w14:paraId="67848973" w14:textId="77777777" w:rsidR="00757334" w:rsidRPr="00677270" w:rsidRDefault="00757334" w:rsidP="00C44917">
            <w:pPr>
              <w:spacing w:after="0" w:line="240" w:lineRule="auto"/>
              <w:textAlignment w:val="baseline"/>
              <w:rPr>
                <w:rFonts w:ascii="Times New Roman CYR" w:eastAsia="Times New Roman" w:hAnsi="Times New Roman CYR" w:cs="Times New Roman CYR"/>
                <w:sz w:val="24"/>
                <w:szCs w:val="24"/>
                <w:lang w:eastAsia="ru-RU"/>
              </w:rPr>
            </w:pPr>
          </w:p>
        </w:tc>
        <w:tc>
          <w:tcPr>
            <w:tcW w:w="2178" w:type="dxa"/>
            <w:tcBorders>
              <w:top w:val="single" w:sz="4" w:space="0" w:color="auto"/>
              <w:left w:val="single" w:sz="4" w:space="0" w:color="auto"/>
              <w:bottom w:val="single" w:sz="4" w:space="0" w:color="auto"/>
              <w:right w:val="single" w:sz="4" w:space="0" w:color="auto"/>
            </w:tcBorders>
            <w:shd w:val="clear" w:color="auto" w:fill="auto"/>
          </w:tcPr>
          <w:p w14:paraId="6299FE95" w14:textId="77777777" w:rsidR="00757334" w:rsidRPr="00677270" w:rsidRDefault="00757334" w:rsidP="00C44917">
            <w:pPr>
              <w:spacing w:after="0" w:line="240" w:lineRule="auto"/>
              <w:textAlignment w:val="baseline"/>
              <w:rPr>
                <w:rFonts w:ascii="Times New Roman CYR" w:eastAsia="Times New Roman" w:hAnsi="Times New Roman CYR" w:cs="Times New Roman CYR"/>
                <w:sz w:val="24"/>
                <w:szCs w:val="24"/>
                <w:lang w:eastAsia="ru-RU"/>
              </w:rPr>
            </w:pPr>
          </w:p>
        </w:tc>
        <w:tc>
          <w:tcPr>
            <w:tcW w:w="3643" w:type="dxa"/>
            <w:tcBorders>
              <w:top w:val="single" w:sz="4" w:space="0" w:color="auto"/>
              <w:left w:val="single" w:sz="4" w:space="0" w:color="auto"/>
              <w:bottom w:val="single" w:sz="4" w:space="0" w:color="auto"/>
              <w:right w:val="single" w:sz="4" w:space="0" w:color="auto"/>
            </w:tcBorders>
            <w:shd w:val="clear" w:color="auto" w:fill="auto"/>
          </w:tcPr>
          <w:p w14:paraId="48C872FE" w14:textId="77777777" w:rsidR="00757334" w:rsidRPr="00677270" w:rsidRDefault="00757334" w:rsidP="00C44917">
            <w:pPr>
              <w:spacing w:after="0" w:line="240" w:lineRule="auto"/>
              <w:textAlignment w:val="baseline"/>
              <w:rPr>
                <w:rFonts w:ascii="Times New Roman CYR" w:eastAsia="Times New Roman" w:hAnsi="Times New Roman CYR" w:cs="Times New Roman CYR"/>
                <w:sz w:val="24"/>
                <w:szCs w:val="24"/>
                <w:lang w:eastAsia="ru-RU"/>
              </w:rPr>
            </w:pPr>
          </w:p>
        </w:tc>
        <w:tc>
          <w:tcPr>
            <w:tcW w:w="2183" w:type="dxa"/>
            <w:tcBorders>
              <w:top w:val="single" w:sz="4" w:space="0" w:color="auto"/>
              <w:left w:val="single" w:sz="4" w:space="0" w:color="auto"/>
              <w:bottom w:val="single" w:sz="4" w:space="0" w:color="auto"/>
              <w:right w:val="single" w:sz="4" w:space="0" w:color="auto"/>
            </w:tcBorders>
            <w:shd w:val="clear" w:color="auto" w:fill="auto"/>
          </w:tcPr>
          <w:p w14:paraId="4CF06472" w14:textId="77777777" w:rsidR="00757334" w:rsidRPr="00677270" w:rsidRDefault="00757334" w:rsidP="00C44917">
            <w:pPr>
              <w:spacing w:after="0" w:line="240" w:lineRule="auto"/>
              <w:textAlignment w:val="baseline"/>
              <w:rPr>
                <w:rFonts w:ascii="Times New Roman CYR" w:eastAsia="Times New Roman" w:hAnsi="Times New Roman CYR" w:cs="Times New Roman CYR"/>
                <w:sz w:val="24"/>
                <w:szCs w:val="24"/>
                <w:lang w:eastAsia="ru-RU"/>
              </w:rPr>
            </w:pPr>
          </w:p>
        </w:tc>
        <w:tc>
          <w:tcPr>
            <w:tcW w:w="2071" w:type="dxa"/>
            <w:tcBorders>
              <w:top w:val="single" w:sz="4" w:space="0" w:color="auto"/>
              <w:left w:val="single" w:sz="4" w:space="0" w:color="auto"/>
              <w:bottom w:val="single" w:sz="4" w:space="0" w:color="auto"/>
              <w:right w:val="single" w:sz="4" w:space="0" w:color="auto"/>
            </w:tcBorders>
            <w:shd w:val="clear" w:color="auto" w:fill="auto"/>
          </w:tcPr>
          <w:p w14:paraId="3D4A5204" w14:textId="77777777" w:rsidR="00757334" w:rsidRPr="00677270" w:rsidRDefault="00757334" w:rsidP="00C44917">
            <w:pPr>
              <w:spacing w:after="0" w:line="240" w:lineRule="auto"/>
              <w:textAlignment w:val="baseline"/>
              <w:rPr>
                <w:rFonts w:ascii="Times New Roman CYR" w:eastAsia="Times New Roman" w:hAnsi="Times New Roman CYR" w:cs="Times New Roman CYR"/>
                <w:sz w:val="24"/>
                <w:szCs w:val="24"/>
                <w:lang w:eastAsia="ru-RU"/>
              </w:rPr>
            </w:pPr>
          </w:p>
        </w:tc>
      </w:tr>
      <w:tr w:rsidR="00757334" w:rsidRPr="00677270" w14:paraId="03987795" w14:textId="77777777" w:rsidTr="00696D38">
        <w:tc>
          <w:tcPr>
            <w:tcW w:w="14465" w:type="dxa"/>
            <w:gridSpan w:val="7"/>
            <w:tcBorders>
              <w:top w:val="single" w:sz="4" w:space="0" w:color="auto"/>
              <w:left w:val="single" w:sz="4" w:space="0" w:color="auto"/>
              <w:bottom w:val="single" w:sz="4" w:space="0" w:color="auto"/>
              <w:right w:val="single" w:sz="4" w:space="0" w:color="auto"/>
            </w:tcBorders>
            <w:shd w:val="clear" w:color="auto" w:fill="auto"/>
            <w:hideMark/>
          </w:tcPr>
          <w:p w14:paraId="412446A3" w14:textId="77777777" w:rsidR="00757334" w:rsidRPr="00677270" w:rsidRDefault="00757334" w:rsidP="00696D38">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1. Создание, развитие и продвижение передовых технологий, продуктов и услуг, обеспечивающих приоритетные позиции российских компаний на формируемых глобальных рынках </w:t>
            </w:r>
          </w:p>
        </w:tc>
      </w:tr>
      <w:tr w:rsidR="00677270" w:rsidRPr="00677270" w14:paraId="3F680CCB" w14:textId="77777777" w:rsidTr="00696D38">
        <w:tc>
          <w:tcPr>
            <w:tcW w:w="945" w:type="dxa"/>
            <w:tcBorders>
              <w:top w:val="single" w:sz="4" w:space="0" w:color="auto"/>
              <w:left w:val="single" w:sz="4" w:space="0" w:color="auto"/>
              <w:bottom w:val="single" w:sz="4" w:space="0" w:color="auto"/>
              <w:right w:val="single" w:sz="4" w:space="0" w:color="auto"/>
            </w:tcBorders>
            <w:shd w:val="clear" w:color="auto" w:fill="auto"/>
            <w:hideMark/>
          </w:tcPr>
          <w:p w14:paraId="747BF383" w14:textId="77777777" w:rsidR="00677270" w:rsidRPr="00677270" w:rsidRDefault="00677270" w:rsidP="00696D38">
            <w:pPr>
              <w:spacing w:after="0" w:line="240" w:lineRule="auto"/>
              <w:jc w:val="right"/>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1.1. </w:t>
            </w:r>
          </w:p>
        </w:tc>
        <w:tc>
          <w:tcPr>
            <w:tcW w:w="13520" w:type="dxa"/>
            <w:gridSpan w:val="6"/>
            <w:tcBorders>
              <w:top w:val="single" w:sz="4" w:space="0" w:color="auto"/>
              <w:left w:val="single" w:sz="4" w:space="0" w:color="auto"/>
              <w:bottom w:val="single" w:sz="4" w:space="0" w:color="auto"/>
              <w:right w:val="single" w:sz="4" w:space="0" w:color="auto"/>
            </w:tcBorders>
            <w:shd w:val="clear" w:color="auto" w:fill="auto"/>
            <w:hideMark/>
          </w:tcPr>
          <w:p w14:paraId="27FA8625"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Направление 1 </w:t>
            </w:r>
          </w:p>
        </w:tc>
      </w:tr>
      <w:tr w:rsidR="00677270" w:rsidRPr="00677270" w14:paraId="0901B4F3" w14:textId="77777777" w:rsidTr="00696D38">
        <w:tc>
          <w:tcPr>
            <w:tcW w:w="945" w:type="dxa"/>
            <w:tcBorders>
              <w:top w:val="single" w:sz="4" w:space="0" w:color="auto"/>
              <w:left w:val="single" w:sz="4" w:space="0" w:color="auto"/>
              <w:bottom w:val="single" w:sz="4" w:space="0" w:color="auto"/>
              <w:right w:val="single" w:sz="4" w:space="0" w:color="auto"/>
            </w:tcBorders>
            <w:shd w:val="clear" w:color="auto" w:fill="auto"/>
            <w:hideMark/>
          </w:tcPr>
          <w:p w14:paraId="28EB4DA4" w14:textId="77777777" w:rsidR="00677270" w:rsidRPr="00677270" w:rsidRDefault="00677270" w:rsidP="00696D38">
            <w:pPr>
              <w:spacing w:after="0" w:line="240" w:lineRule="auto"/>
              <w:jc w:val="right"/>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1.2. </w:t>
            </w:r>
          </w:p>
        </w:tc>
        <w:tc>
          <w:tcPr>
            <w:tcW w:w="13520" w:type="dxa"/>
            <w:gridSpan w:val="6"/>
            <w:tcBorders>
              <w:top w:val="single" w:sz="4" w:space="0" w:color="auto"/>
              <w:left w:val="single" w:sz="4" w:space="0" w:color="auto"/>
              <w:bottom w:val="single" w:sz="4" w:space="0" w:color="auto"/>
              <w:right w:val="single" w:sz="4" w:space="0" w:color="auto"/>
            </w:tcBorders>
            <w:shd w:val="clear" w:color="auto" w:fill="auto"/>
            <w:hideMark/>
          </w:tcPr>
          <w:p w14:paraId="223B975F" w14:textId="165140B2" w:rsidR="00677270" w:rsidRDefault="00677270" w:rsidP="00677270">
            <w:pPr>
              <w:spacing w:after="0" w:line="240" w:lineRule="auto"/>
              <w:textAlignment w:val="baseline"/>
              <w:rPr>
                <w:rFonts w:ascii="Times New Roman CYR" w:eastAsia="Times New Roman" w:hAnsi="Times New Roman CYR" w:cs="Times New Roman CYR"/>
                <w:sz w:val="24"/>
                <w:szCs w:val="24"/>
                <w:lang w:eastAsia="ru-RU"/>
              </w:rPr>
            </w:pPr>
            <w:r w:rsidRPr="00677270">
              <w:rPr>
                <w:rFonts w:ascii="Times New Roman CYR" w:eastAsia="Times New Roman" w:hAnsi="Times New Roman CYR" w:cs="Times New Roman CYR"/>
                <w:sz w:val="24"/>
                <w:szCs w:val="24"/>
                <w:lang w:eastAsia="ru-RU"/>
              </w:rPr>
              <w:t>_ </w:t>
            </w:r>
          </w:p>
          <w:p w14:paraId="462B99C5" w14:textId="77777777" w:rsidR="00C5579A" w:rsidRDefault="00C5579A" w:rsidP="00677270">
            <w:pPr>
              <w:spacing w:after="0" w:line="240" w:lineRule="auto"/>
              <w:textAlignment w:val="baseline"/>
              <w:rPr>
                <w:rFonts w:ascii="Times New Roman CYR" w:eastAsia="Times New Roman" w:hAnsi="Times New Roman CYR" w:cs="Times New Roman CYR"/>
                <w:sz w:val="24"/>
                <w:szCs w:val="24"/>
                <w:lang w:eastAsia="ru-RU"/>
              </w:rPr>
            </w:pPr>
          </w:p>
          <w:p w14:paraId="447C33CE" w14:textId="1880DA18" w:rsidR="00696D38" w:rsidRPr="00677270" w:rsidRDefault="00696D38" w:rsidP="00677270">
            <w:pPr>
              <w:spacing w:after="0" w:line="240" w:lineRule="auto"/>
              <w:textAlignment w:val="baseline"/>
              <w:rPr>
                <w:rFonts w:ascii="Times New Roman" w:eastAsia="Times New Roman" w:hAnsi="Times New Roman" w:cs="Times New Roman"/>
                <w:sz w:val="24"/>
                <w:szCs w:val="24"/>
                <w:lang w:eastAsia="ru-RU"/>
              </w:rPr>
            </w:pPr>
          </w:p>
        </w:tc>
      </w:tr>
      <w:tr w:rsidR="00677270" w:rsidRPr="00677270" w14:paraId="6B2A671F" w14:textId="77777777" w:rsidTr="00696D38">
        <w:tc>
          <w:tcPr>
            <w:tcW w:w="14465" w:type="dxa"/>
            <w:gridSpan w:val="7"/>
            <w:tcBorders>
              <w:top w:val="single" w:sz="4" w:space="0" w:color="auto"/>
              <w:left w:val="single" w:sz="4" w:space="0" w:color="auto"/>
              <w:bottom w:val="single" w:sz="4" w:space="0" w:color="auto"/>
              <w:right w:val="single" w:sz="4" w:space="0" w:color="auto"/>
            </w:tcBorders>
            <w:shd w:val="clear" w:color="auto" w:fill="auto"/>
            <w:hideMark/>
          </w:tcPr>
          <w:p w14:paraId="7B4AEC62" w14:textId="77777777" w:rsidR="00677270" w:rsidRPr="00677270" w:rsidRDefault="00677270" w:rsidP="00696D38">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2. Поэтапное совершенствование нормативной правовой базы в целях устранения барьеров для использования передовых технологических решений и создания системы стимулов для их внедрения </w:t>
            </w:r>
          </w:p>
        </w:tc>
      </w:tr>
      <w:tr w:rsidR="00677270" w:rsidRPr="00677270" w14:paraId="1A713524" w14:textId="77777777" w:rsidTr="00696D38">
        <w:tc>
          <w:tcPr>
            <w:tcW w:w="945" w:type="dxa"/>
            <w:tcBorders>
              <w:top w:val="single" w:sz="4" w:space="0" w:color="auto"/>
              <w:left w:val="single" w:sz="4" w:space="0" w:color="auto"/>
              <w:bottom w:val="single" w:sz="4" w:space="0" w:color="auto"/>
              <w:right w:val="single" w:sz="4" w:space="0" w:color="auto"/>
            </w:tcBorders>
            <w:shd w:val="clear" w:color="auto" w:fill="auto"/>
            <w:hideMark/>
          </w:tcPr>
          <w:p w14:paraId="0ACC54A6" w14:textId="77777777" w:rsidR="00677270" w:rsidRPr="00677270" w:rsidRDefault="00677270" w:rsidP="00696D38">
            <w:pPr>
              <w:spacing w:after="0" w:line="240" w:lineRule="auto"/>
              <w:jc w:val="right"/>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2.1. </w:t>
            </w:r>
          </w:p>
        </w:tc>
        <w:tc>
          <w:tcPr>
            <w:tcW w:w="13520" w:type="dxa"/>
            <w:gridSpan w:val="6"/>
            <w:tcBorders>
              <w:top w:val="single" w:sz="4" w:space="0" w:color="auto"/>
              <w:left w:val="single" w:sz="4" w:space="0" w:color="auto"/>
              <w:bottom w:val="single" w:sz="4" w:space="0" w:color="auto"/>
              <w:right w:val="single" w:sz="4" w:space="0" w:color="auto"/>
            </w:tcBorders>
            <w:shd w:val="clear" w:color="auto" w:fill="auto"/>
            <w:hideMark/>
          </w:tcPr>
          <w:p w14:paraId="337D892C"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Направление 1 </w:t>
            </w:r>
          </w:p>
        </w:tc>
      </w:tr>
      <w:tr w:rsidR="00677270" w:rsidRPr="00677270" w14:paraId="2713A1E7" w14:textId="77777777" w:rsidTr="00696D38">
        <w:tc>
          <w:tcPr>
            <w:tcW w:w="945" w:type="dxa"/>
            <w:tcBorders>
              <w:top w:val="single" w:sz="4" w:space="0" w:color="auto"/>
              <w:left w:val="single" w:sz="4" w:space="0" w:color="auto"/>
              <w:bottom w:val="single" w:sz="4" w:space="0" w:color="auto"/>
              <w:right w:val="single" w:sz="4" w:space="0" w:color="auto"/>
            </w:tcBorders>
            <w:shd w:val="clear" w:color="auto" w:fill="auto"/>
            <w:hideMark/>
          </w:tcPr>
          <w:p w14:paraId="07BD1B13" w14:textId="77777777" w:rsidR="00677270" w:rsidRPr="00677270" w:rsidRDefault="00677270" w:rsidP="00696D38">
            <w:pPr>
              <w:spacing w:after="0" w:line="240" w:lineRule="auto"/>
              <w:jc w:val="right"/>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lastRenderedPageBreak/>
              <w:t>2.2. </w:t>
            </w:r>
          </w:p>
        </w:tc>
        <w:tc>
          <w:tcPr>
            <w:tcW w:w="13520" w:type="dxa"/>
            <w:gridSpan w:val="6"/>
            <w:tcBorders>
              <w:top w:val="single" w:sz="4" w:space="0" w:color="auto"/>
              <w:left w:val="single" w:sz="4" w:space="0" w:color="auto"/>
              <w:bottom w:val="single" w:sz="4" w:space="0" w:color="auto"/>
              <w:right w:val="single" w:sz="4" w:space="0" w:color="auto"/>
            </w:tcBorders>
            <w:shd w:val="clear" w:color="auto" w:fill="auto"/>
            <w:hideMark/>
          </w:tcPr>
          <w:p w14:paraId="64C93709" w14:textId="77777777" w:rsidR="00677270" w:rsidRDefault="00677270" w:rsidP="00677270">
            <w:pPr>
              <w:spacing w:after="0" w:line="240" w:lineRule="auto"/>
              <w:textAlignment w:val="baseline"/>
              <w:rPr>
                <w:rFonts w:ascii="Times New Roman CYR" w:eastAsia="Times New Roman" w:hAnsi="Times New Roman CYR" w:cs="Times New Roman CYR"/>
                <w:sz w:val="24"/>
                <w:szCs w:val="24"/>
                <w:lang w:eastAsia="ru-RU"/>
              </w:rPr>
            </w:pPr>
            <w:r w:rsidRPr="00677270">
              <w:rPr>
                <w:rFonts w:ascii="Times New Roman CYR" w:eastAsia="Times New Roman" w:hAnsi="Times New Roman CYR" w:cs="Times New Roman CYR"/>
                <w:sz w:val="24"/>
                <w:szCs w:val="24"/>
                <w:lang w:eastAsia="ru-RU"/>
              </w:rPr>
              <w:t>_ </w:t>
            </w:r>
          </w:p>
          <w:p w14:paraId="0E5B525A" w14:textId="5628581D" w:rsidR="00C5579A" w:rsidRPr="00677270" w:rsidRDefault="00C5579A" w:rsidP="00677270">
            <w:pPr>
              <w:spacing w:after="0" w:line="240" w:lineRule="auto"/>
              <w:textAlignment w:val="baseline"/>
              <w:rPr>
                <w:rFonts w:ascii="Times New Roman" w:eastAsia="Times New Roman" w:hAnsi="Times New Roman" w:cs="Times New Roman"/>
                <w:sz w:val="24"/>
                <w:szCs w:val="24"/>
                <w:lang w:eastAsia="ru-RU"/>
              </w:rPr>
            </w:pPr>
          </w:p>
        </w:tc>
      </w:tr>
      <w:tr w:rsidR="00677270" w:rsidRPr="00677270" w14:paraId="4032702C" w14:textId="77777777" w:rsidTr="00696D38">
        <w:tc>
          <w:tcPr>
            <w:tcW w:w="14465" w:type="dxa"/>
            <w:gridSpan w:val="7"/>
            <w:tcBorders>
              <w:top w:val="single" w:sz="4" w:space="0" w:color="auto"/>
              <w:left w:val="single" w:sz="4" w:space="0" w:color="auto"/>
              <w:bottom w:val="single" w:sz="4" w:space="0" w:color="auto"/>
              <w:right w:val="single" w:sz="4" w:space="0" w:color="auto"/>
            </w:tcBorders>
            <w:shd w:val="clear" w:color="auto" w:fill="auto"/>
            <w:hideMark/>
          </w:tcPr>
          <w:p w14:paraId="742B6CF3"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3. Совершенствование системы образования для обеспечения перспективных кадровых потребностей динамично развивающихся компаний, научных и творческих коллективов, участвующих в создании новых глобальных рынков </w:t>
            </w:r>
          </w:p>
        </w:tc>
      </w:tr>
      <w:tr w:rsidR="00677270" w:rsidRPr="00677270" w14:paraId="5A6362DE" w14:textId="77777777" w:rsidTr="00696D38">
        <w:tc>
          <w:tcPr>
            <w:tcW w:w="945" w:type="dxa"/>
            <w:tcBorders>
              <w:top w:val="single" w:sz="4" w:space="0" w:color="auto"/>
              <w:left w:val="single" w:sz="4" w:space="0" w:color="auto"/>
              <w:bottom w:val="single" w:sz="4" w:space="0" w:color="auto"/>
              <w:right w:val="single" w:sz="4" w:space="0" w:color="auto"/>
            </w:tcBorders>
            <w:shd w:val="clear" w:color="auto" w:fill="auto"/>
            <w:hideMark/>
          </w:tcPr>
          <w:p w14:paraId="7072A35E" w14:textId="77777777" w:rsidR="00677270" w:rsidRPr="00677270" w:rsidRDefault="00677270" w:rsidP="00696D38">
            <w:pPr>
              <w:spacing w:after="0" w:line="240" w:lineRule="auto"/>
              <w:jc w:val="right"/>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3.1. </w:t>
            </w:r>
          </w:p>
        </w:tc>
        <w:tc>
          <w:tcPr>
            <w:tcW w:w="13520" w:type="dxa"/>
            <w:gridSpan w:val="6"/>
            <w:tcBorders>
              <w:top w:val="single" w:sz="4" w:space="0" w:color="auto"/>
              <w:left w:val="single" w:sz="4" w:space="0" w:color="auto"/>
              <w:bottom w:val="single" w:sz="4" w:space="0" w:color="auto"/>
              <w:right w:val="single" w:sz="4" w:space="0" w:color="auto"/>
            </w:tcBorders>
            <w:shd w:val="clear" w:color="auto" w:fill="auto"/>
            <w:hideMark/>
          </w:tcPr>
          <w:p w14:paraId="2F06D2DE"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Направление 1 </w:t>
            </w:r>
          </w:p>
        </w:tc>
      </w:tr>
      <w:tr w:rsidR="00677270" w:rsidRPr="00677270" w14:paraId="33D54A00" w14:textId="77777777" w:rsidTr="00696D38">
        <w:tc>
          <w:tcPr>
            <w:tcW w:w="945" w:type="dxa"/>
            <w:tcBorders>
              <w:top w:val="single" w:sz="4" w:space="0" w:color="auto"/>
              <w:left w:val="single" w:sz="4" w:space="0" w:color="auto"/>
              <w:bottom w:val="single" w:sz="4" w:space="0" w:color="auto"/>
              <w:right w:val="single" w:sz="4" w:space="0" w:color="auto"/>
            </w:tcBorders>
            <w:shd w:val="clear" w:color="auto" w:fill="auto"/>
            <w:hideMark/>
          </w:tcPr>
          <w:p w14:paraId="50943075" w14:textId="77777777" w:rsidR="00677270" w:rsidRPr="00677270" w:rsidRDefault="00677270" w:rsidP="00696D38">
            <w:pPr>
              <w:spacing w:after="0" w:line="240" w:lineRule="auto"/>
              <w:jc w:val="right"/>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3.2. </w:t>
            </w:r>
          </w:p>
        </w:tc>
        <w:tc>
          <w:tcPr>
            <w:tcW w:w="13520" w:type="dxa"/>
            <w:gridSpan w:val="6"/>
            <w:tcBorders>
              <w:top w:val="single" w:sz="4" w:space="0" w:color="auto"/>
              <w:left w:val="single" w:sz="4" w:space="0" w:color="auto"/>
              <w:bottom w:val="single" w:sz="4" w:space="0" w:color="auto"/>
              <w:right w:val="single" w:sz="4" w:space="0" w:color="auto"/>
            </w:tcBorders>
            <w:shd w:val="clear" w:color="auto" w:fill="auto"/>
            <w:hideMark/>
          </w:tcPr>
          <w:p w14:paraId="45071F80" w14:textId="6A9E35FD" w:rsidR="00677270" w:rsidRDefault="00677270" w:rsidP="00677270">
            <w:pPr>
              <w:spacing w:after="0" w:line="240" w:lineRule="auto"/>
              <w:textAlignment w:val="baseline"/>
              <w:rPr>
                <w:rFonts w:ascii="Times New Roman CYR" w:eastAsia="Times New Roman" w:hAnsi="Times New Roman CYR" w:cs="Times New Roman CYR"/>
                <w:sz w:val="24"/>
                <w:szCs w:val="24"/>
                <w:lang w:eastAsia="ru-RU"/>
              </w:rPr>
            </w:pPr>
            <w:r w:rsidRPr="00677270">
              <w:rPr>
                <w:rFonts w:ascii="Times New Roman CYR" w:eastAsia="Times New Roman" w:hAnsi="Times New Roman CYR" w:cs="Times New Roman CYR"/>
                <w:sz w:val="24"/>
                <w:szCs w:val="24"/>
                <w:lang w:eastAsia="ru-RU"/>
              </w:rPr>
              <w:t>_ </w:t>
            </w:r>
          </w:p>
          <w:p w14:paraId="528A22A5" w14:textId="77777777" w:rsidR="00696D38" w:rsidRDefault="00696D38" w:rsidP="00677270">
            <w:pPr>
              <w:spacing w:after="0" w:line="240" w:lineRule="auto"/>
              <w:textAlignment w:val="baseline"/>
              <w:rPr>
                <w:rFonts w:ascii="Times New Roman CYR" w:eastAsia="Times New Roman" w:hAnsi="Times New Roman CYR" w:cs="Times New Roman CYR"/>
                <w:sz w:val="24"/>
                <w:szCs w:val="24"/>
                <w:lang w:eastAsia="ru-RU"/>
              </w:rPr>
            </w:pPr>
          </w:p>
          <w:p w14:paraId="014F0247" w14:textId="2B4D06B5" w:rsidR="00696D38" w:rsidRPr="00677270" w:rsidRDefault="00696D38" w:rsidP="00677270">
            <w:pPr>
              <w:spacing w:after="0" w:line="240" w:lineRule="auto"/>
              <w:textAlignment w:val="baseline"/>
              <w:rPr>
                <w:rFonts w:ascii="Times New Roman" w:eastAsia="Times New Roman" w:hAnsi="Times New Roman" w:cs="Times New Roman"/>
                <w:sz w:val="24"/>
                <w:szCs w:val="24"/>
                <w:lang w:eastAsia="ru-RU"/>
              </w:rPr>
            </w:pPr>
          </w:p>
        </w:tc>
      </w:tr>
      <w:tr w:rsidR="00677270" w:rsidRPr="00677270" w14:paraId="768D3E1B" w14:textId="77777777" w:rsidTr="00696D38">
        <w:tc>
          <w:tcPr>
            <w:tcW w:w="14465" w:type="dxa"/>
            <w:gridSpan w:val="7"/>
            <w:tcBorders>
              <w:top w:val="single" w:sz="4" w:space="0" w:color="auto"/>
              <w:left w:val="single" w:sz="4" w:space="0" w:color="auto"/>
              <w:bottom w:val="single" w:sz="4" w:space="0" w:color="auto"/>
              <w:right w:val="single" w:sz="4" w:space="0" w:color="auto"/>
            </w:tcBorders>
            <w:shd w:val="clear" w:color="auto" w:fill="auto"/>
            <w:hideMark/>
          </w:tcPr>
          <w:p w14:paraId="654F4E3F" w14:textId="77777777" w:rsidR="00677270" w:rsidRPr="00677270" w:rsidRDefault="00677270" w:rsidP="00696D38">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4. Развитие системы профессиональных сообществ и популяризация Национальной технологической инициативы </w:t>
            </w:r>
          </w:p>
        </w:tc>
      </w:tr>
      <w:tr w:rsidR="00677270" w:rsidRPr="00677270" w14:paraId="4C8F9A84" w14:textId="77777777" w:rsidTr="00696D38">
        <w:tc>
          <w:tcPr>
            <w:tcW w:w="945" w:type="dxa"/>
            <w:tcBorders>
              <w:top w:val="single" w:sz="4" w:space="0" w:color="auto"/>
              <w:left w:val="single" w:sz="4" w:space="0" w:color="auto"/>
              <w:bottom w:val="single" w:sz="4" w:space="0" w:color="auto"/>
              <w:right w:val="single" w:sz="4" w:space="0" w:color="auto"/>
            </w:tcBorders>
            <w:shd w:val="clear" w:color="auto" w:fill="auto"/>
            <w:hideMark/>
          </w:tcPr>
          <w:p w14:paraId="4C0D102F" w14:textId="77777777" w:rsidR="00677270" w:rsidRPr="00677270" w:rsidRDefault="00677270" w:rsidP="00696D38">
            <w:pPr>
              <w:spacing w:after="0" w:line="240" w:lineRule="auto"/>
              <w:jc w:val="right"/>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4.1. </w:t>
            </w:r>
          </w:p>
        </w:tc>
        <w:tc>
          <w:tcPr>
            <w:tcW w:w="13520" w:type="dxa"/>
            <w:gridSpan w:val="6"/>
            <w:tcBorders>
              <w:top w:val="single" w:sz="4" w:space="0" w:color="auto"/>
              <w:left w:val="single" w:sz="4" w:space="0" w:color="auto"/>
              <w:bottom w:val="single" w:sz="4" w:space="0" w:color="auto"/>
              <w:right w:val="single" w:sz="4" w:space="0" w:color="auto"/>
            </w:tcBorders>
            <w:shd w:val="clear" w:color="auto" w:fill="auto"/>
            <w:hideMark/>
          </w:tcPr>
          <w:p w14:paraId="36987F83"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Направление 1 </w:t>
            </w:r>
          </w:p>
        </w:tc>
      </w:tr>
      <w:tr w:rsidR="00677270" w:rsidRPr="00677270" w14:paraId="151C7FA3" w14:textId="77777777" w:rsidTr="00696D38">
        <w:tc>
          <w:tcPr>
            <w:tcW w:w="945" w:type="dxa"/>
            <w:tcBorders>
              <w:top w:val="single" w:sz="4" w:space="0" w:color="auto"/>
              <w:left w:val="single" w:sz="4" w:space="0" w:color="auto"/>
              <w:bottom w:val="single" w:sz="4" w:space="0" w:color="auto"/>
              <w:right w:val="single" w:sz="4" w:space="0" w:color="auto"/>
            </w:tcBorders>
            <w:shd w:val="clear" w:color="auto" w:fill="auto"/>
            <w:hideMark/>
          </w:tcPr>
          <w:p w14:paraId="53105B14" w14:textId="77777777" w:rsidR="00677270" w:rsidRPr="00677270" w:rsidRDefault="00677270" w:rsidP="00696D38">
            <w:pPr>
              <w:spacing w:after="0" w:line="240" w:lineRule="auto"/>
              <w:jc w:val="right"/>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4.2. </w:t>
            </w:r>
          </w:p>
        </w:tc>
        <w:tc>
          <w:tcPr>
            <w:tcW w:w="13520" w:type="dxa"/>
            <w:gridSpan w:val="6"/>
            <w:tcBorders>
              <w:top w:val="single" w:sz="4" w:space="0" w:color="auto"/>
              <w:left w:val="single" w:sz="4" w:space="0" w:color="auto"/>
              <w:bottom w:val="single" w:sz="4" w:space="0" w:color="auto"/>
              <w:right w:val="single" w:sz="4" w:space="0" w:color="auto"/>
            </w:tcBorders>
            <w:shd w:val="clear" w:color="auto" w:fill="auto"/>
            <w:hideMark/>
          </w:tcPr>
          <w:p w14:paraId="64E907DC" w14:textId="77777777" w:rsidR="00696D38" w:rsidRDefault="00677270" w:rsidP="00677270">
            <w:pPr>
              <w:spacing w:after="0" w:line="240" w:lineRule="auto"/>
              <w:textAlignment w:val="baseline"/>
              <w:rPr>
                <w:rFonts w:ascii="Times New Roman CYR" w:eastAsia="Times New Roman" w:hAnsi="Times New Roman CYR" w:cs="Times New Roman CYR"/>
                <w:sz w:val="24"/>
                <w:szCs w:val="24"/>
                <w:lang w:eastAsia="ru-RU"/>
              </w:rPr>
            </w:pPr>
            <w:r w:rsidRPr="00677270">
              <w:rPr>
                <w:rFonts w:ascii="Times New Roman CYR" w:eastAsia="Times New Roman" w:hAnsi="Times New Roman CYR" w:cs="Times New Roman CYR"/>
                <w:sz w:val="24"/>
                <w:szCs w:val="24"/>
                <w:lang w:eastAsia="ru-RU"/>
              </w:rPr>
              <w:t>_</w:t>
            </w:r>
          </w:p>
          <w:p w14:paraId="0089CB14" w14:textId="3405FDDE"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41642A66" w14:textId="77777777" w:rsidTr="00696D38">
        <w:tc>
          <w:tcPr>
            <w:tcW w:w="14465" w:type="dxa"/>
            <w:gridSpan w:val="7"/>
            <w:tcBorders>
              <w:top w:val="single" w:sz="4" w:space="0" w:color="auto"/>
              <w:left w:val="single" w:sz="4" w:space="0" w:color="auto"/>
              <w:bottom w:val="single" w:sz="4" w:space="0" w:color="auto"/>
              <w:right w:val="single" w:sz="4" w:space="0" w:color="auto"/>
            </w:tcBorders>
            <w:shd w:val="clear" w:color="auto" w:fill="auto"/>
            <w:hideMark/>
          </w:tcPr>
          <w:p w14:paraId="6CD8C5B3" w14:textId="77777777" w:rsidR="00677270" w:rsidRPr="00677270" w:rsidRDefault="00677270" w:rsidP="00696D38">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5. Организационно-техническая и экспертно-аналитическая поддержка, информационное обеспечение Национальной технологической инициативы </w:t>
            </w:r>
          </w:p>
        </w:tc>
      </w:tr>
      <w:tr w:rsidR="00677270" w:rsidRPr="00677270" w14:paraId="03088D3F" w14:textId="77777777" w:rsidTr="00696D38">
        <w:tc>
          <w:tcPr>
            <w:tcW w:w="945" w:type="dxa"/>
            <w:tcBorders>
              <w:top w:val="single" w:sz="4" w:space="0" w:color="auto"/>
              <w:left w:val="single" w:sz="4" w:space="0" w:color="auto"/>
              <w:bottom w:val="single" w:sz="4" w:space="0" w:color="auto"/>
              <w:right w:val="single" w:sz="4" w:space="0" w:color="auto"/>
            </w:tcBorders>
            <w:shd w:val="clear" w:color="auto" w:fill="auto"/>
            <w:hideMark/>
          </w:tcPr>
          <w:p w14:paraId="0983E3FC" w14:textId="77777777" w:rsidR="00677270" w:rsidRPr="00677270" w:rsidRDefault="00677270" w:rsidP="00696D38">
            <w:pPr>
              <w:spacing w:after="0" w:line="240" w:lineRule="auto"/>
              <w:jc w:val="right"/>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5.1. </w:t>
            </w:r>
          </w:p>
        </w:tc>
        <w:tc>
          <w:tcPr>
            <w:tcW w:w="13520" w:type="dxa"/>
            <w:gridSpan w:val="6"/>
            <w:tcBorders>
              <w:top w:val="single" w:sz="4" w:space="0" w:color="auto"/>
              <w:left w:val="single" w:sz="4" w:space="0" w:color="auto"/>
              <w:bottom w:val="single" w:sz="4" w:space="0" w:color="auto"/>
              <w:right w:val="single" w:sz="4" w:space="0" w:color="auto"/>
            </w:tcBorders>
            <w:shd w:val="clear" w:color="auto" w:fill="auto"/>
            <w:hideMark/>
          </w:tcPr>
          <w:p w14:paraId="39DE07D6"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Направление 1 </w:t>
            </w:r>
          </w:p>
        </w:tc>
      </w:tr>
      <w:tr w:rsidR="00677270" w:rsidRPr="00677270" w14:paraId="47BABFCA" w14:textId="77777777" w:rsidTr="00696D38">
        <w:tc>
          <w:tcPr>
            <w:tcW w:w="945" w:type="dxa"/>
            <w:tcBorders>
              <w:top w:val="single" w:sz="4" w:space="0" w:color="auto"/>
              <w:left w:val="single" w:sz="4" w:space="0" w:color="auto"/>
              <w:bottom w:val="single" w:sz="4" w:space="0" w:color="auto"/>
              <w:right w:val="single" w:sz="4" w:space="0" w:color="auto"/>
            </w:tcBorders>
            <w:shd w:val="clear" w:color="auto" w:fill="auto"/>
            <w:hideMark/>
          </w:tcPr>
          <w:p w14:paraId="2A0DBD8E" w14:textId="77777777" w:rsidR="00677270" w:rsidRPr="00677270" w:rsidRDefault="00677270" w:rsidP="00696D38">
            <w:pPr>
              <w:spacing w:after="0" w:line="240" w:lineRule="auto"/>
              <w:jc w:val="right"/>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5.2. </w:t>
            </w:r>
          </w:p>
        </w:tc>
        <w:tc>
          <w:tcPr>
            <w:tcW w:w="13520" w:type="dxa"/>
            <w:gridSpan w:val="6"/>
            <w:tcBorders>
              <w:top w:val="single" w:sz="4" w:space="0" w:color="auto"/>
              <w:left w:val="single" w:sz="4" w:space="0" w:color="auto"/>
              <w:bottom w:val="single" w:sz="4" w:space="0" w:color="auto"/>
              <w:right w:val="single" w:sz="4" w:space="0" w:color="auto"/>
            </w:tcBorders>
            <w:shd w:val="clear" w:color="auto" w:fill="auto"/>
            <w:hideMark/>
          </w:tcPr>
          <w:p w14:paraId="49F5C879" w14:textId="7481A26C" w:rsidR="00677270" w:rsidRDefault="00677270" w:rsidP="00677270">
            <w:pPr>
              <w:spacing w:after="0" w:line="240" w:lineRule="auto"/>
              <w:textAlignment w:val="baseline"/>
              <w:rPr>
                <w:rFonts w:ascii="Times New Roman CYR" w:eastAsia="Times New Roman" w:hAnsi="Times New Roman CYR" w:cs="Times New Roman CYR"/>
                <w:sz w:val="24"/>
                <w:szCs w:val="24"/>
                <w:lang w:eastAsia="ru-RU"/>
              </w:rPr>
            </w:pPr>
            <w:r w:rsidRPr="00677270">
              <w:rPr>
                <w:rFonts w:ascii="Times New Roman CYR" w:eastAsia="Times New Roman" w:hAnsi="Times New Roman CYR" w:cs="Times New Roman CYR"/>
                <w:sz w:val="24"/>
                <w:szCs w:val="24"/>
                <w:lang w:eastAsia="ru-RU"/>
              </w:rPr>
              <w:t>_ </w:t>
            </w:r>
          </w:p>
          <w:p w14:paraId="2C40FCA0" w14:textId="77777777" w:rsidR="00C5579A" w:rsidRDefault="00C5579A" w:rsidP="00677270">
            <w:pPr>
              <w:spacing w:after="0" w:line="240" w:lineRule="auto"/>
              <w:textAlignment w:val="baseline"/>
              <w:rPr>
                <w:rFonts w:ascii="Times New Roman CYR" w:eastAsia="Times New Roman" w:hAnsi="Times New Roman CYR" w:cs="Times New Roman CYR"/>
                <w:sz w:val="24"/>
                <w:szCs w:val="24"/>
                <w:lang w:eastAsia="ru-RU"/>
              </w:rPr>
            </w:pPr>
          </w:p>
          <w:p w14:paraId="3BE90957" w14:textId="5ADF776F" w:rsidR="00696D38" w:rsidRPr="00677270" w:rsidRDefault="00696D38" w:rsidP="00677270">
            <w:pPr>
              <w:spacing w:after="0" w:line="240" w:lineRule="auto"/>
              <w:textAlignment w:val="baseline"/>
              <w:rPr>
                <w:rFonts w:ascii="Times New Roman" w:eastAsia="Times New Roman" w:hAnsi="Times New Roman" w:cs="Times New Roman"/>
                <w:sz w:val="24"/>
                <w:szCs w:val="24"/>
                <w:lang w:eastAsia="ru-RU"/>
              </w:rPr>
            </w:pPr>
          </w:p>
        </w:tc>
      </w:tr>
      <w:tr w:rsidR="00AE4701" w:rsidRPr="00677270" w14:paraId="67A8D6F4" w14:textId="77777777" w:rsidTr="00696D38">
        <w:tc>
          <w:tcPr>
            <w:tcW w:w="14465" w:type="dxa"/>
            <w:gridSpan w:val="7"/>
            <w:tcBorders>
              <w:top w:val="single" w:sz="4" w:space="0" w:color="auto"/>
              <w:left w:val="single" w:sz="4" w:space="0" w:color="auto"/>
              <w:bottom w:val="single" w:sz="4" w:space="0" w:color="auto"/>
              <w:right w:val="single" w:sz="4" w:space="0" w:color="auto"/>
            </w:tcBorders>
            <w:shd w:val="clear" w:color="auto" w:fill="auto"/>
            <w:hideMark/>
          </w:tcPr>
          <w:p w14:paraId="7AE61461" w14:textId="058A033C" w:rsidR="00AE4701" w:rsidRPr="00677270" w:rsidRDefault="00AE4701" w:rsidP="00696D38">
            <w:pPr>
              <w:spacing w:after="0" w:line="240" w:lineRule="auto"/>
              <w:textAlignment w:val="baseline"/>
              <w:rPr>
                <w:rFonts w:ascii="Times New Roman" w:eastAsia="Times New Roman" w:hAnsi="Times New Roman" w:cs="Times New Roman"/>
                <w:sz w:val="24"/>
                <w:szCs w:val="24"/>
                <w:lang w:eastAsia="ru-RU"/>
              </w:rPr>
            </w:pPr>
            <w:r>
              <w:rPr>
                <w:rFonts w:ascii="Times New Roman CYR" w:eastAsia="Times New Roman" w:hAnsi="Times New Roman CYR" w:cs="Times New Roman CYR"/>
                <w:sz w:val="24"/>
                <w:szCs w:val="24"/>
                <w:lang w:eastAsia="ru-RU"/>
              </w:rPr>
              <w:t>6</w:t>
            </w:r>
            <w:r w:rsidRPr="00677270">
              <w:rPr>
                <w:rFonts w:ascii="Times New Roman CYR" w:eastAsia="Times New Roman" w:hAnsi="Times New Roman CYR" w:cs="Times New Roman CYR"/>
                <w:sz w:val="24"/>
                <w:szCs w:val="24"/>
                <w:lang w:eastAsia="ru-RU"/>
              </w:rPr>
              <w:t xml:space="preserve">. </w:t>
            </w:r>
            <w:r>
              <w:rPr>
                <w:rFonts w:ascii="Times New Roman CYR" w:eastAsia="Times New Roman" w:hAnsi="Times New Roman CYR" w:cs="Times New Roman CYR"/>
                <w:sz w:val="24"/>
                <w:szCs w:val="24"/>
                <w:lang w:eastAsia="ru-RU"/>
              </w:rPr>
              <w:t>Создание механизмов</w:t>
            </w:r>
            <w:r w:rsidR="00076067">
              <w:rPr>
                <w:rFonts w:ascii="Times New Roman CYR" w:eastAsia="Times New Roman" w:hAnsi="Times New Roman CYR" w:cs="Times New Roman CYR"/>
                <w:sz w:val="24"/>
                <w:szCs w:val="24"/>
                <w:lang w:eastAsia="ru-RU"/>
              </w:rPr>
              <w:t xml:space="preserve"> акселерации</w:t>
            </w:r>
            <w:r>
              <w:rPr>
                <w:rFonts w:ascii="Times New Roman CYR" w:eastAsia="Times New Roman" w:hAnsi="Times New Roman CYR" w:cs="Times New Roman CYR"/>
                <w:sz w:val="24"/>
                <w:szCs w:val="24"/>
                <w:lang w:eastAsia="ru-RU"/>
              </w:rPr>
              <w:t xml:space="preserve"> компаний</w:t>
            </w:r>
            <w:r w:rsidRPr="00677270">
              <w:rPr>
                <w:rFonts w:ascii="Times New Roman CYR" w:eastAsia="Times New Roman" w:hAnsi="Times New Roman CYR" w:cs="Times New Roman CYR"/>
                <w:sz w:val="24"/>
                <w:szCs w:val="24"/>
                <w:lang w:eastAsia="ru-RU"/>
              </w:rPr>
              <w:t> </w:t>
            </w:r>
            <w:r>
              <w:rPr>
                <w:rFonts w:ascii="Times New Roman CYR" w:eastAsia="Times New Roman" w:hAnsi="Times New Roman CYR" w:cs="Times New Roman CYR"/>
                <w:sz w:val="24"/>
                <w:szCs w:val="24"/>
                <w:lang w:eastAsia="ru-RU"/>
              </w:rPr>
              <w:t>Национальной технологической инициативы</w:t>
            </w:r>
            <w:r w:rsidR="00076067">
              <w:rPr>
                <w:rFonts w:ascii="Times New Roman CYR" w:eastAsia="Times New Roman" w:hAnsi="Times New Roman CYR" w:cs="Times New Roman CYR"/>
                <w:sz w:val="24"/>
                <w:szCs w:val="24"/>
                <w:lang w:eastAsia="ru-RU"/>
              </w:rPr>
              <w:t xml:space="preserve"> и механизмов экспортного продвижения создаваемых продуктов</w:t>
            </w:r>
          </w:p>
        </w:tc>
      </w:tr>
      <w:tr w:rsidR="00AE4701" w:rsidRPr="00677270" w14:paraId="5C852457" w14:textId="77777777" w:rsidTr="00696D38">
        <w:tc>
          <w:tcPr>
            <w:tcW w:w="945" w:type="dxa"/>
            <w:tcBorders>
              <w:top w:val="single" w:sz="4" w:space="0" w:color="auto"/>
              <w:left w:val="single" w:sz="4" w:space="0" w:color="auto"/>
              <w:bottom w:val="single" w:sz="4" w:space="0" w:color="auto"/>
              <w:right w:val="single" w:sz="4" w:space="0" w:color="auto"/>
            </w:tcBorders>
            <w:shd w:val="clear" w:color="auto" w:fill="auto"/>
            <w:hideMark/>
          </w:tcPr>
          <w:p w14:paraId="534B4972" w14:textId="4BDAEB98" w:rsidR="00AE4701" w:rsidRPr="00677270" w:rsidRDefault="00696D38" w:rsidP="00696D38">
            <w:pPr>
              <w:spacing w:after="0" w:line="240" w:lineRule="auto"/>
              <w:jc w:val="right"/>
              <w:textAlignment w:val="baseline"/>
              <w:rPr>
                <w:rFonts w:ascii="Times New Roman" w:eastAsia="Times New Roman" w:hAnsi="Times New Roman" w:cs="Times New Roman"/>
                <w:sz w:val="24"/>
                <w:szCs w:val="24"/>
                <w:lang w:eastAsia="ru-RU"/>
              </w:rPr>
            </w:pPr>
            <w:r>
              <w:rPr>
                <w:rFonts w:ascii="Times New Roman CYR" w:eastAsia="Times New Roman" w:hAnsi="Times New Roman CYR" w:cs="Times New Roman CYR"/>
                <w:sz w:val="24"/>
                <w:szCs w:val="24"/>
                <w:lang w:eastAsia="ru-RU"/>
              </w:rPr>
              <w:t>6</w:t>
            </w:r>
            <w:r w:rsidR="00AE4701" w:rsidRPr="00677270">
              <w:rPr>
                <w:rFonts w:ascii="Times New Roman CYR" w:eastAsia="Times New Roman" w:hAnsi="Times New Roman CYR" w:cs="Times New Roman CYR"/>
                <w:sz w:val="24"/>
                <w:szCs w:val="24"/>
                <w:lang w:eastAsia="ru-RU"/>
              </w:rPr>
              <w:t>.1. </w:t>
            </w:r>
          </w:p>
        </w:tc>
        <w:tc>
          <w:tcPr>
            <w:tcW w:w="13520" w:type="dxa"/>
            <w:gridSpan w:val="6"/>
            <w:tcBorders>
              <w:top w:val="single" w:sz="4" w:space="0" w:color="auto"/>
              <w:left w:val="single" w:sz="4" w:space="0" w:color="auto"/>
              <w:bottom w:val="single" w:sz="4" w:space="0" w:color="auto"/>
              <w:right w:val="single" w:sz="4" w:space="0" w:color="auto"/>
            </w:tcBorders>
            <w:shd w:val="clear" w:color="auto" w:fill="auto"/>
            <w:hideMark/>
          </w:tcPr>
          <w:p w14:paraId="0A4D8F75" w14:textId="77777777" w:rsidR="00AE4701" w:rsidRPr="00677270" w:rsidRDefault="00AE4701" w:rsidP="00F509EC">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Направление 1 </w:t>
            </w:r>
          </w:p>
        </w:tc>
      </w:tr>
      <w:tr w:rsidR="00AE4701" w:rsidRPr="00677270" w14:paraId="5A07C1C9" w14:textId="77777777" w:rsidTr="00696D38">
        <w:tc>
          <w:tcPr>
            <w:tcW w:w="945" w:type="dxa"/>
            <w:tcBorders>
              <w:top w:val="single" w:sz="4" w:space="0" w:color="auto"/>
              <w:left w:val="single" w:sz="4" w:space="0" w:color="auto"/>
              <w:bottom w:val="single" w:sz="4" w:space="0" w:color="auto"/>
              <w:right w:val="single" w:sz="4" w:space="0" w:color="auto"/>
            </w:tcBorders>
            <w:shd w:val="clear" w:color="auto" w:fill="auto"/>
            <w:hideMark/>
          </w:tcPr>
          <w:p w14:paraId="7ACFF737" w14:textId="4403143A" w:rsidR="00AE4701" w:rsidRPr="00677270" w:rsidRDefault="00696D38" w:rsidP="00696D38">
            <w:pPr>
              <w:spacing w:after="0" w:line="240" w:lineRule="auto"/>
              <w:jc w:val="right"/>
              <w:textAlignment w:val="baseline"/>
              <w:rPr>
                <w:rFonts w:ascii="Times New Roman" w:eastAsia="Times New Roman" w:hAnsi="Times New Roman" w:cs="Times New Roman"/>
                <w:sz w:val="24"/>
                <w:szCs w:val="24"/>
                <w:lang w:eastAsia="ru-RU"/>
              </w:rPr>
            </w:pPr>
            <w:r>
              <w:rPr>
                <w:rFonts w:ascii="Times New Roman CYR" w:eastAsia="Times New Roman" w:hAnsi="Times New Roman CYR" w:cs="Times New Roman CYR"/>
                <w:sz w:val="24"/>
                <w:szCs w:val="24"/>
                <w:lang w:eastAsia="ru-RU"/>
              </w:rPr>
              <w:t>6</w:t>
            </w:r>
            <w:r w:rsidR="00AE4701" w:rsidRPr="00677270">
              <w:rPr>
                <w:rFonts w:ascii="Times New Roman CYR" w:eastAsia="Times New Roman" w:hAnsi="Times New Roman CYR" w:cs="Times New Roman CYR"/>
                <w:sz w:val="24"/>
                <w:szCs w:val="24"/>
                <w:lang w:eastAsia="ru-RU"/>
              </w:rPr>
              <w:t>.2. </w:t>
            </w:r>
          </w:p>
        </w:tc>
        <w:tc>
          <w:tcPr>
            <w:tcW w:w="13520" w:type="dxa"/>
            <w:gridSpan w:val="6"/>
            <w:tcBorders>
              <w:top w:val="single" w:sz="4" w:space="0" w:color="auto"/>
              <w:left w:val="single" w:sz="4" w:space="0" w:color="auto"/>
              <w:bottom w:val="single" w:sz="4" w:space="0" w:color="auto"/>
              <w:right w:val="single" w:sz="4" w:space="0" w:color="auto"/>
            </w:tcBorders>
            <w:shd w:val="clear" w:color="auto" w:fill="auto"/>
            <w:hideMark/>
          </w:tcPr>
          <w:p w14:paraId="2A63EA82" w14:textId="77777777" w:rsidR="00AE4701" w:rsidRDefault="00AE4701" w:rsidP="00F509EC">
            <w:pPr>
              <w:spacing w:after="0" w:line="240" w:lineRule="auto"/>
              <w:textAlignment w:val="baseline"/>
              <w:rPr>
                <w:rFonts w:ascii="Times New Roman CYR" w:eastAsia="Times New Roman" w:hAnsi="Times New Roman CYR" w:cs="Times New Roman CYR"/>
                <w:sz w:val="24"/>
                <w:szCs w:val="24"/>
                <w:lang w:eastAsia="ru-RU"/>
              </w:rPr>
            </w:pPr>
            <w:r w:rsidRPr="00677270">
              <w:rPr>
                <w:rFonts w:ascii="Times New Roman CYR" w:eastAsia="Times New Roman" w:hAnsi="Times New Roman CYR" w:cs="Times New Roman CYR"/>
                <w:sz w:val="24"/>
                <w:szCs w:val="24"/>
                <w:lang w:eastAsia="ru-RU"/>
              </w:rPr>
              <w:t>_ </w:t>
            </w:r>
          </w:p>
          <w:p w14:paraId="174C027A" w14:textId="54285579" w:rsidR="00C5579A" w:rsidRPr="00677270" w:rsidRDefault="00C5579A" w:rsidP="00F509EC">
            <w:pPr>
              <w:spacing w:after="0" w:line="240" w:lineRule="auto"/>
              <w:textAlignment w:val="baseline"/>
              <w:rPr>
                <w:rFonts w:ascii="Times New Roman" w:eastAsia="Times New Roman" w:hAnsi="Times New Roman" w:cs="Times New Roman"/>
                <w:sz w:val="24"/>
                <w:szCs w:val="24"/>
                <w:lang w:eastAsia="ru-RU"/>
              </w:rPr>
            </w:pPr>
          </w:p>
        </w:tc>
      </w:tr>
    </w:tbl>
    <w:p w14:paraId="419A23A7" w14:textId="77777777" w:rsidR="00677270" w:rsidRPr="00AE4701"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val="en-US" w:eastAsia="ru-RU"/>
        </w:rPr>
        <w:t> </w:t>
      </w:r>
    </w:p>
    <w:p w14:paraId="3A2F6F07" w14:textId="77777777" w:rsidR="00696D38" w:rsidRDefault="00696D38" w:rsidP="00696D38">
      <w:pPr>
        <w:pStyle w:val="a5"/>
        <w:spacing w:after="0" w:line="240" w:lineRule="auto"/>
        <w:ind w:left="1776"/>
        <w:jc w:val="both"/>
        <w:textAlignment w:val="baseline"/>
        <w:rPr>
          <w:rFonts w:ascii="Times New Roman CYR" w:eastAsia="Times New Roman" w:hAnsi="Times New Roman CYR" w:cs="Times New Roman CYR"/>
          <w:sz w:val="24"/>
          <w:szCs w:val="24"/>
          <w:lang w:eastAsia="ru-RU"/>
        </w:rPr>
      </w:pPr>
    </w:p>
    <w:p w14:paraId="038BC124" w14:textId="77777777" w:rsidR="00696D38" w:rsidRDefault="00696D38" w:rsidP="00696D38">
      <w:pPr>
        <w:pStyle w:val="a5"/>
        <w:spacing w:after="0" w:line="240" w:lineRule="auto"/>
        <w:ind w:left="1776"/>
        <w:jc w:val="both"/>
        <w:textAlignment w:val="baseline"/>
        <w:rPr>
          <w:rFonts w:ascii="Times New Roman CYR" w:eastAsia="Times New Roman" w:hAnsi="Times New Roman CYR" w:cs="Times New Roman CYR"/>
          <w:sz w:val="24"/>
          <w:szCs w:val="24"/>
          <w:lang w:eastAsia="ru-RU"/>
        </w:rPr>
      </w:pPr>
    </w:p>
    <w:p w14:paraId="2F2F784E" w14:textId="48C33316" w:rsidR="00547C21" w:rsidRDefault="002727A5" w:rsidP="00696D38">
      <w:pPr>
        <w:pStyle w:val="a5"/>
        <w:numPr>
          <w:ilvl w:val="0"/>
          <w:numId w:val="7"/>
        </w:numPr>
        <w:spacing w:after="0" w:line="240" w:lineRule="auto"/>
        <w:textAlignment w:val="baseline"/>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О</w:t>
      </w:r>
      <w:r w:rsidR="00547C21" w:rsidRPr="002727A5">
        <w:rPr>
          <w:rFonts w:ascii="Times New Roman CYR" w:eastAsia="Times New Roman" w:hAnsi="Times New Roman CYR" w:cs="Times New Roman CYR"/>
          <w:sz w:val="24"/>
          <w:szCs w:val="24"/>
          <w:lang w:eastAsia="ru-RU"/>
        </w:rPr>
        <w:t>жидаемы</w:t>
      </w:r>
      <w:r>
        <w:rPr>
          <w:rFonts w:ascii="Times New Roman CYR" w:eastAsia="Times New Roman" w:hAnsi="Times New Roman CYR" w:cs="Times New Roman CYR"/>
          <w:sz w:val="24"/>
          <w:szCs w:val="24"/>
          <w:lang w:eastAsia="ru-RU"/>
        </w:rPr>
        <w:t>е</w:t>
      </w:r>
      <w:r w:rsidR="00547C21" w:rsidRPr="002727A5">
        <w:rPr>
          <w:rFonts w:ascii="Times New Roman CYR" w:eastAsia="Times New Roman" w:hAnsi="Times New Roman CYR" w:cs="Times New Roman CYR"/>
          <w:sz w:val="24"/>
          <w:szCs w:val="24"/>
          <w:lang w:eastAsia="ru-RU"/>
        </w:rPr>
        <w:t xml:space="preserve"> социально-экономически</w:t>
      </w:r>
      <w:r>
        <w:rPr>
          <w:rFonts w:ascii="Times New Roman CYR" w:eastAsia="Times New Roman" w:hAnsi="Times New Roman CYR" w:cs="Times New Roman CYR"/>
          <w:sz w:val="24"/>
          <w:szCs w:val="24"/>
          <w:lang w:eastAsia="ru-RU"/>
        </w:rPr>
        <w:t>е</w:t>
      </w:r>
      <w:r w:rsidR="00547C21" w:rsidRPr="002727A5">
        <w:rPr>
          <w:rFonts w:ascii="Times New Roman CYR" w:eastAsia="Times New Roman" w:hAnsi="Times New Roman CYR" w:cs="Times New Roman CYR"/>
          <w:sz w:val="24"/>
          <w:szCs w:val="24"/>
          <w:lang w:eastAsia="ru-RU"/>
        </w:rPr>
        <w:t xml:space="preserve"> эффект</w:t>
      </w:r>
      <w:r>
        <w:rPr>
          <w:rFonts w:ascii="Times New Roman CYR" w:eastAsia="Times New Roman" w:hAnsi="Times New Roman CYR" w:cs="Times New Roman CYR"/>
          <w:sz w:val="24"/>
          <w:szCs w:val="24"/>
          <w:lang w:eastAsia="ru-RU"/>
        </w:rPr>
        <w:t>ы</w:t>
      </w:r>
      <w:r w:rsidR="00547C21" w:rsidRPr="002727A5">
        <w:rPr>
          <w:rFonts w:ascii="Times New Roman CYR" w:eastAsia="Times New Roman" w:hAnsi="Times New Roman CYR" w:cs="Times New Roman CYR"/>
          <w:sz w:val="24"/>
          <w:szCs w:val="24"/>
          <w:lang w:eastAsia="ru-RU"/>
        </w:rPr>
        <w:t xml:space="preserve"> от реализации плана мероприятий ("дорожной карты") в среднесрочном и долгосрочном периодах и о мерах по совершенствованию правового и технического регулирования в целях обеспечения реализации плана мероприятий ("дорожной карты");</w:t>
      </w:r>
    </w:p>
    <w:p w14:paraId="2DA5A77A" w14:textId="77777777" w:rsidR="002727A5" w:rsidRPr="002727A5" w:rsidRDefault="002727A5" w:rsidP="00696D38">
      <w:pPr>
        <w:pStyle w:val="a5"/>
        <w:spacing w:after="0" w:line="240" w:lineRule="auto"/>
        <w:ind w:left="1776"/>
        <w:textAlignment w:val="baseline"/>
        <w:rPr>
          <w:rFonts w:ascii="Times New Roman CYR" w:eastAsia="Times New Roman" w:hAnsi="Times New Roman CYR" w:cs="Times New Roman CYR"/>
          <w:sz w:val="24"/>
          <w:szCs w:val="24"/>
          <w:lang w:eastAsia="ru-RU"/>
        </w:rPr>
      </w:pPr>
    </w:p>
    <w:p w14:paraId="1A29FA11" w14:textId="7B12C26E" w:rsidR="00677270" w:rsidRPr="002727A5" w:rsidRDefault="00A20B46" w:rsidP="00696D38">
      <w:pPr>
        <w:pStyle w:val="a5"/>
        <w:numPr>
          <w:ilvl w:val="0"/>
          <w:numId w:val="7"/>
        </w:numPr>
        <w:spacing w:after="0" w:line="240" w:lineRule="auto"/>
        <w:textAlignment w:val="baseline"/>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Д</w:t>
      </w:r>
      <w:r w:rsidR="00677270" w:rsidRPr="002727A5">
        <w:rPr>
          <w:rFonts w:ascii="Times New Roman CYR" w:eastAsia="Times New Roman" w:hAnsi="Times New Roman CYR" w:cs="Times New Roman CYR"/>
          <w:sz w:val="24"/>
          <w:szCs w:val="24"/>
          <w:lang w:eastAsia="ru-RU"/>
        </w:rPr>
        <w:t>окумент</w:t>
      </w:r>
      <w:r>
        <w:rPr>
          <w:rFonts w:ascii="Times New Roman CYR" w:eastAsia="Times New Roman" w:hAnsi="Times New Roman CYR" w:cs="Times New Roman CYR"/>
          <w:sz w:val="24"/>
          <w:szCs w:val="24"/>
          <w:lang w:eastAsia="ru-RU"/>
        </w:rPr>
        <w:t>ы</w:t>
      </w:r>
      <w:r w:rsidR="00677270" w:rsidRPr="002727A5">
        <w:rPr>
          <w:rFonts w:ascii="Times New Roman CYR" w:eastAsia="Times New Roman" w:hAnsi="Times New Roman CYR" w:cs="Times New Roman CYR"/>
          <w:sz w:val="24"/>
          <w:szCs w:val="24"/>
          <w:lang w:eastAsia="ru-RU"/>
        </w:rPr>
        <w:t xml:space="preserve"> стратегического планирования, относящи</w:t>
      </w:r>
      <w:r>
        <w:rPr>
          <w:rFonts w:ascii="Times New Roman CYR" w:eastAsia="Times New Roman" w:hAnsi="Times New Roman CYR" w:cs="Times New Roman CYR"/>
          <w:sz w:val="24"/>
          <w:szCs w:val="24"/>
          <w:lang w:eastAsia="ru-RU"/>
        </w:rPr>
        <w:t>е</w:t>
      </w:r>
      <w:r w:rsidR="00677270" w:rsidRPr="002727A5">
        <w:rPr>
          <w:rFonts w:ascii="Times New Roman CYR" w:eastAsia="Times New Roman" w:hAnsi="Times New Roman CYR" w:cs="Times New Roman CYR"/>
          <w:sz w:val="24"/>
          <w:szCs w:val="24"/>
          <w:lang w:eastAsia="ru-RU"/>
        </w:rPr>
        <w:t>ся к категории разраба</w:t>
      </w:r>
      <w:r w:rsidR="00547C21" w:rsidRPr="002727A5">
        <w:rPr>
          <w:rFonts w:ascii="Times New Roman CYR" w:eastAsia="Times New Roman" w:hAnsi="Times New Roman CYR" w:cs="Times New Roman CYR"/>
          <w:sz w:val="24"/>
          <w:szCs w:val="24"/>
          <w:lang w:eastAsia="ru-RU"/>
        </w:rPr>
        <w:t xml:space="preserve">тываемых на федеральном уровне, </w:t>
      </w:r>
      <w:r w:rsidR="00677270" w:rsidRPr="002727A5">
        <w:rPr>
          <w:rFonts w:ascii="Times New Roman CYR" w:eastAsia="Times New Roman" w:hAnsi="Times New Roman CYR" w:cs="Times New Roman CYR"/>
          <w:sz w:val="24"/>
          <w:szCs w:val="24"/>
          <w:lang w:eastAsia="ru-RU"/>
        </w:rPr>
        <w:t>по отраслевому и территориальному принципу, а также в рамках</w:t>
      </w:r>
      <w:r w:rsidR="00547C21" w:rsidRPr="002727A5">
        <w:rPr>
          <w:rFonts w:ascii="Times New Roman CYR" w:eastAsia="Times New Roman" w:hAnsi="Times New Roman CYR" w:cs="Times New Roman CYR"/>
          <w:sz w:val="24"/>
          <w:szCs w:val="24"/>
          <w:lang w:eastAsia="ru-RU"/>
        </w:rPr>
        <w:t xml:space="preserve"> </w:t>
      </w:r>
      <w:r w:rsidR="00677270" w:rsidRPr="002727A5">
        <w:rPr>
          <w:rFonts w:ascii="Times New Roman CYR" w:eastAsia="Times New Roman" w:hAnsi="Times New Roman CYR" w:cs="Times New Roman CYR"/>
          <w:sz w:val="24"/>
          <w:szCs w:val="24"/>
          <w:lang w:eastAsia="ru-RU"/>
        </w:rPr>
        <w:t>прогнозирования, положения которых учтены при разработке плана мероприятий ("дорожной карты").</w:t>
      </w:r>
    </w:p>
    <w:p w14:paraId="74536B0D"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val="en-US" w:eastAsia="ru-RU"/>
        </w:rPr>
        <w:t> </w:t>
      </w:r>
    </w:p>
    <w:p w14:paraId="7E7575A2"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5F065DF0"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lastRenderedPageBreak/>
        <w:t> </w:t>
      </w:r>
      <w:r w:rsidRPr="00677270">
        <w:rPr>
          <w:rFonts w:ascii="Times New Roman CYR" w:eastAsia="Times New Roman" w:hAnsi="Times New Roman CYR" w:cs="Times New Roman CYR"/>
          <w:i/>
          <w:iCs/>
          <w:color w:val="353842"/>
          <w:sz w:val="24"/>
          <w:szCs w:val="24"/>
          <w:shd w:val="clear" w:color="auto" w:fill="F0F0F0"/>
          <w:lang w:eastAsia="ru-RU"/>
        </w:rPr>
        <w:t>Раздел IV изменен с 12 октября 2017 г. - </w:t>
      </w:r>
      <w:hyperlink r:id="rId13"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РФ от 29 сентября 2017 г. N 1184</w:t>
      </w:r>
      <w:r w:rsidRPr="00677270">
        <w:rPr>
          <w:rFonts w:ascii="Times New Roman CYR" w:eastAsia="Times New Roman" w:hAnsi="Times New Roman CYR" w:cs="Times New Roman CYR"/>
          <w:i/>
          <w:iCs/>
          <w:color w:val="353842"/>
          <w:sz w:val="24"/>
          <w:szCs w:val="24"/>
          <w:lang w:eastAsia="ru-RU"/>
        </w:rPr>
        <w:t> </w:t>
      </w:r>
    </w:p>
    <w:p w14:paraId="788FE4C8"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4"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78D7A2B7" w14:textId="77777777" w:rsidR="00076067" w:rsidRDefault="00076067">
      <w:pPr>
        <w:rPr>
          <w:rFonts w:ascii="Times New Roman CYR" w:eastAsia="Times New Roman" w:hAnsi="Times New Roman CYR" w:cs="Times New Roman CYR"/>
          <w:b/>
          <w:bCs/>
          <w:color w:val="26282F"/>
          <w:sz w:val="24"/>
          <w:szCs w:val="24"/>
          <w:lang w:eastAsia="ru-RU"/>
        </w:rPr>
      </w:pPr>
      <w:r>
        <w:rPr>
          <w:rFonts w:ascii="Times New Roman CYR" w:eastAsia="Times New Roman" w:hAnsi="Times New Roman CYR" w:cs="Times New Roman CYR"/>
          <w:b/>
          <w:bCs/>
          <w:color w:val="26282F"/>
          <w:sz w:val="24"/>
          <w:szCs w:val="24"/>
          <w:lang w:eastAsia="ru-RU"/>
        </w:rPr>
        <w:br w:type="page"/>
      </w:r>
    </w:p>
    <w:p w14:paraId="0151FDB3" w14:textId="7C82C621" w:rsidR="00677270" w:rsidRPr="00A20B46" w:rsidRDefault="00677270" w:rsidP="00A20B46">
      <w:pPr>
        <w:pStyle w:val="a5"/>
        <w:numPr>
          <w:ilvl w:val="0"/>
          <w:numId w:val="4"/>
        </w:numPr>
        <w:spacing w:after="0" w:line="240" w:lineRule="auto"/>
        <w:jc w:val="center"/>
        <w:textAlignment w:val="baseline"/>
        <w:rPr>
          <w:rFonts w:ascii="Segoe UI" w:eastAsia="Times New Roman" w:hAnsi="Segoe UI" w:cs="Segoe UI"/>
          <w:b/>
          <w:bCs/>
          <w:color w:val="26282F"/>
          <w:sz w:val="18"/>
          <w:szCs w:val="18"/>
          <w:lang w:eastAsia="ru-RU"/>
        </w:rPr>
      </w:pPr>
      <w:r w:rsidRPr="00A20B46">
        <w:rPr>
          <w:rFonts w:ascii="Times New Roman CYR" w:eastAsia="Times New Roman" w:hAnsi="Times New Roman CYR" w:cs="Times New Roman CYR"/>
          <w:b/>
          <w:bCs/>
          <w:color w:val="26282F"/>
          <w:sz w:val="24"/>
          <w:szCs w:val="24"/>
          <w:lang w:eastAsia="ru-RU"/>
        </w:rPr>
        <w:lastRenderedPageBreak/>
        <w:t>Финансовый план реализации плана мероприятий ("дорожной карты") на ________ годы</w:t>
      </w:r>
      <w:r w:rsidRPr="00A20B46">
        <w:rPr>
          <w:rFonts w:ascii="Times New Roman CYR" w:eastAsia="Times New Roman" w:hAnsi="Times New Roman CYR" w:cs="Times New Roman CYR"/>
          <w:color w:val="106BBE"/>
          <w:sz w:val="24"/>
          <w:szCs w:val="24"/>
          <w:lang w:eastAsia="ru-RU"/>
        </w:rPr>
        <w:t>*</w:t>
      </w:r>
      <w:r w:rsidRPr="00A20B46">
        <w:rPr>
          <w:rFonts w:ascii="Times New Roman CYR" w:eastAsia="Times New Roman" w:hAnsi="Times New Roman CYR" w:cs="Times New Roman CYR"/>
          <w:b/>
          <w:bCs/>
          <w:color w:val="106BBE"/>
          <w:sz w:val="24"/>
          <w:szCs w:val="24"/>
          <w:lang w:eastAsia="ru-RU"/>
        </w:rPr>
        <w:t> </w:t>
      </w:r>
    </w:p>
    <w:p w14:paraId="7D7A3EC8"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4D0F5C5B" w14:textId="5011E6B2" w:rsidR="00677270" w:rsidRPr="00A20B46" w:rsidRDefault="00677270" w:rsidP="00A20B46">
      <w:pPr>
        <w:pStyle w:val="a5"/>
        <w:numPr>
          <w:ilvl w:val="0"/>
          <w:numId w:val="8"/>
        </w:numPr>
        <w:spacing w:after="0" w:line="240" w:lineRule="auto"/>
        <w:jc w:val="center"/>
        <w:textAlignment w:val="baseline"/>
        <w:rPr>
          <w:rFonts w:ascii="Segoe UI" w:eastAsia="Times New Roman" w:hAnsi="Segoe UI" w:cs="Segoe UI"/>
          <w:b/>
          <w:bCs/>
          <w:color w:val="26282F"/>
          <w:sz w:val="18"/>
          <w:szCs w:val="18"/>
          <w:lang w:eastAsia="ru-RU"/>
        </w:rPr>
      </w:pPr>
      <w:r w:rsidRPr="00A20B46">
        <w:rPr>
          <w:rFonts w:ascii="Times New Roman CYR" w:eastAsia="Times New Roman" w:hAnsi="Times New Roman CYR" w:cs="Times New Roman CYR"/>
          <w:b/>
          <w:bCs/>
          <w:color w:val="26282F"/>
          <w:sz w:val="24"/>
          <w:szCs w:val="24"/>
          <w:lang w:eastAsia="ru-RU"/>
        </w:rPr>
        <w:t>Лимиты финансового обеспечения и структура финансирования по направлениям реализации плана мероприятий ("дорожной карты") </w:t>
      </w:r>
    </w:p>
    <w:p w14:paraId="129C278E"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6C209AB7" w14:textId="77777777" w:rsidR="00677270" w:rsidRPr="00677270" w:rsidRDefault="00677270" w:rsidP="00677270">
      <w:pPr>
        <w:spacing w:after="0" w:line="240" w:lineRule="auto"/>
        <w:jc w:val="right"/>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(тыс. рублей) </w:t>
      </w:r>
    </w:p>
    <w:p w14:paraId="2790C8A6"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4"/>
        <w:gridCol w:w="3304"/>
        <w:gridCol w:w="1681"/>
        <w:gridCol w:w="1587"/>
        <w:gridCol w:w="1713"/>
        <w:gridCol w:w="1644"/>
        <w:gridCol w:w="1725"/>
        <w:gridCol w:w="1619"/>
        <w:gridCol w:w="780"/>
      </w:tblGrid>
      <w:tr w:rsidR="00677270" w:rsidRPr="00677270" w14:paraId="4E1B698E" w14:textId="77777777" w:rsidTr="00677270">
        <w:tc>
          <w:tcPr>
            <w:tcW w:w="3210" w:type="dxa"/>
            <w:gridSpan w:val="2"/>
            <w:vMerge w:val="restart"/>
            <w:tcBorders>
              <w:top w:val="single" w:sz="6" w:space="0" w:color="auto"/>
              <w:left w:val="nil"/>
              <w:bottom w:val="single" w:sz="6" w:space="0" w:color="auto"/>
              <w:right w:val="single" w:sz="6" w:space="0" w:color="auto"/>
            </w:tcBorders>
            <w:shd w:val="clear" w:color="auto" w:fill="auto"/>
            <w:hideMark/>
          </w:tcPr>
          <w:p w14:paraId="032F7D1E"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Раздел </w:t>
            </w:r>
          </w:p>
        </w:tc>
        <w:tc>
          <w:tcPr>
            <w:tcW w:w="357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3B184F1"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________ год </w:t>
            </w:r>
          </w:p>
        </w:tc>
        <w:tc>
          <w:tcPr>
            <w:tcW w:w="378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D82A7CC"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________ год </w:t>
            </w:r>
          </w:p>
        </w:tc>
        <w:tc>
          <w:tcPr>
            <w:tcW w:w="37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956691D"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________ год </w:t>
            </w:r>
          </w:p>
        </w:tc>
        <w:tc>
          <w:tcPr>
            <w:tcW w:w="9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2773F82"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Итого </w:t>
            </w:r>
          </w:p>
        </w:tc>
      </w:tr>
      <w:tr w:rsidR="00677270" w:rsidRPr="00677270" w14:paraId="11506715" w14:textId="77777777" w:rsidTr="00677270">
        <w:tc>
          <w:tcPr>
            <w:tcW w:w="0" w:type="auto"/>
            <w:gridSpan w:val="2"/>
            <w:vMerge/>
            <w:tcBorders>
              <w:top w:val="single" w:sz="6" w:space="0" w:color="auto"/>
              <w:left w:val="nil"/>
              <w:bottom w:val="single" w:sz="6" w:space="0" w:color="auto"/>
              <w:right w:val="single" w:sz="6" w:space="0" w:color="auto"/>
            </w:tcBorders>
            <w:shd w:val="clear" w:color="auto" w:fill="auto"/>
            <w:vAlign w:val="center"/>
            <w:hideMark/>
          </w:tcPr>
          <w:p w14:paraId="3FE9F23F" w14:textId="77777777" w:rsidR="00677270" w:rsidRPr="00677270" w:rsidRDefault="00677270" w:rsidP="00677270">
            <w:pPr>
              <w:spacing w:after="0" w:line="240" w:lineRule="auto"/>
              <w:rPr>
                <w:rFonts w:ascii="Times New Roman" w:eastAsia="Times New Roman" w:hAnsi="Times New Roman" w:cs="Times New Roman"/>
                <w:sz w:val="24"/>
                <w:szCs w:val="24"/>
                <w:lang w:eastAsia="ru-RU"/>
              </w:rPr>
            </w:pPr>
          </w:p>
        </w:tc>
        <w:tc>
          <w:tcPr>
            <w:tcW w:w="1965" w:type="dxa"/>
            <w:tcBorders>
              <w:top w:val="single" w:sz="6" w:space="0" w:color="auto"/>
              <w:left w:val="single" w:sz="6" w:space="0" w:color="auto"/>
              <w:bottom w:val="single" w:sz="6" w:space="0" w:color="auto"/>
              <w:right w:val="single" w:sz="6" w:space="0" w:color="auto"/>
            </w:tcBorders>
            <w:shd w:val="clear" w:color="auto" w:fill="auto"/>
            <w:hideMark/>
          </w:tcPr>
          <w:p w14:paraId="7293D547"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Оценка объема финансового обеспечения с привлечением средств из федерального бюджета </w:t>
            </w:r>
          </w:p>
        </w:tc>
        <w:tc>
          <w:tcPr>
            <w:tcW w:w="1605" w:type="dxa"/>
            <w:tcBorders>
              <w:top w:val="single" w:sz="6" w:space="0" w:color="auto"/>
              <w:left w:val="single" w:sz="6" w:space="0" w:color="auto"/>
              <w:bottom w:val="single" w:sz="6" w:space="0" w:color="auto"/>
              <w:right w:val="single" w:sz="6" w:space="0" w:color="auto"/>
            </w:tcBorders>
            <w:shd w:val="clear" w:color="auto" w:fill="auto"/>
            <w:hideMark/>
          </w:tcPr>
          <w:p w14:paraId="348A8ACF"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Средства внебюджетных источников </w:t>
            </w:r>
          </w:p>
        </w:tc>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589E323B"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Оценка объема финансового обеспечения с привлечением средств из федерального бюджета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7649992C"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Средства внебюджетных источников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617ECC08"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Оценка объема финансового обеспечения с привлечением средств из федерального бюджета </w:t>
            </w:r>
          </w:p>
        </w:tc>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3CE68D05"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Средства внебюджетных источников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72F646" w14:textId="77777777" w:rsidR="00677270" w:rsidRPr="00677270" w:rsidRDefault="00677270" w:rsidP="00677270">
            <w:pPr>
              <w:spacing w:after="0" w:line="240" w:lineRule="auto"/>
              <w:rPr>
                <w:rFonts w:ascii="Times New Roman" w:eastAsia="Times New Roman" w:hAnsi="Times New Roman" w:cs="Times New Roman"/>
                <w:sz w:val="24"/>
                <w:szCs w:val="24"/>
                <w:lang w:eastAsia="ru-RU"/>
              </w:rPr>
            </w:pPr>
          </w:p>
        </w:tc>
      </w:tr>
      <w:tr w:rsidR="00677270" w:rsidRPr="00677270" w14:paraId="125DF53B" w14:textId="77777777" w:rsidTr="00677270">
        <w:tc>
          <w:tcPr>
            <w:tcW w:w="630" w:type="dxa"/>
            <w:tcBorders>
              <w:top w:val="single" w:sz="6" w:space="0" w:color="auto"/>
              <w:left w:val="nil"/>
              <w:bottom w:val="nil"/>
              <w:right w:val="nil"/>
            </w:tcBorders>
            <w:shd w:val="clear" w:color="auto" w:fill="auto"/>
            <w:hideMark/>
          </w:tcPr>
          <w:p w14:paraId="6ECDD213"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2565" w:type="dxa"/>
            <w:tcBorders>
              <w:top w:val="single" w:sz="6" w:space="0" w:color="auto"/>
              <w:left w:val="nil"/>
              <w:bottom w:val="nil"/>
              <w:right w:val="nil"/>
            </w:tcBorders>
            <w:shd w:val="clear" w:color="auto" w:fill="auto"/>
            <w:hideMark/>
          </w:tcPr>
          <w:p w14:paraId="71CA3204"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965" w:type="dxa"/>
            <w:tcBorders>
              <w:top w:val="single" w:sz="6" w:space="0" w:color="auto"/>
              <w:left w:val="nil"/>
              <w:bottom w:val="nil"/>
              <w:right w:val="nil"/>
            </w:tcBorders>
            <w:shd w:val="clear" w:color="auto" w:fill="auto"/>
            <w:hideMark/>
          </w:tcPr>
          <w:p w14:paraId="6D71D07C"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605" w:type="dxa"/>
            <w:tcBorders>
              <w:top w:val="single" w:sz="6" w:space="0" w:color="auto"/>
              <w:left w:val="nil"/>
              <w:bottom w:val="nil"/>
              <w:right w:val="nil"/>
            </w:tcBorders>
            <w:shd w:val="clear" w:color="auto" w:fill="auto"/>
            <w:hideMark/>
          </w:tcPr>
          <w:p w14:paraId="64AD8D14"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2040" w:type="dxa"/>
            <w:tcBorders>
              <w:top w:val="single" w:sz="6" w:space="0" w:color="auto"/>
              <w:left w:val="nil"/>
              <w:bottom w:val="nil"/>
              <w:right w:val="nil"/>
            </w:tcBorders>
            <w:shd w:val="clear" w:color="auto" w:fill="auto"/>
            <w:hideMark/>
          </w:tcPr>
          <w:p w14:paraId="4A586566"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740" w:type="dxa"/>
            <w:tcBorders>
              <w:top w:val="single" w:sz="6" w:space="0" w:color="auto"/>
              <w:left w:val="nil"/>
              <w:bottom w:val="nil"/>
              <w:right w:val="nil"/>
            </w:tcBorders>
            <w:shd w:val="clear" w:color="auto" w:fill="auto"/>
            <w:hideMark/>
          </w:tcPr>
          <w:p w14:paraId="1721E545"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2070" w:type="dxa"/>
            <w:tcBorders>
              <w:top w:val="single" w:sz="6" w:space="0" w:color="auto"/>
              <w:left w:val="nil"/>
              <w:bottom w:val="nil"/>
              <w:right w:val="nil"/>
            </w:tcBorders>
            <w:shd w:val="clear" w:color="auto" w:fill="auto"/>
            <w:hideMark/>
          </w:tcPr>
          <w:p w14:paraId="3DD1135A"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665" w:type="dxa"/>
            <w:tcBorders>
              <w:top w:val="single" w:sz="6" w:space="0" w:color="auto"/>
              <w:left w:val="nil"/>
              <w:bottom w:val="nil"/>
              <w:right w:val="nil"/>
            </w:tcBorders>
            <w:shd w:val="clear" w:color="auto" w:fill="auto"/>
            <w:hideMark/>
          </w:tcPr>
          <w:p w14:paraId="0236E82D"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900" w:type="dxa"/>
            <w:tcBorders>
              <w:top w:val="single" w:sz="6" w:space="0" w:color="auto"/>
              <w:left w:val="nil"/>
              <w:bottom w:val="nil"/>
              <w:right w:val="nil"/>
            </w:tcBorders>
            <w:shd w:val="clear" w:color="auto" w:fill="auto"/>
            <w:hideMark/>
          </w:tcPr>
          <w:p w14:paraId="7ADA28FF"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32A50E5F" w14:textId="77777777" w:rsidTr="00677270">
        <w:tc>
          <w:tcPr>
            <w:tcW w:w="630" w:type="dxa"/>
            <w:tcBorders>
              <w:top w:val="nil"/>
              <w:left w:val="nil"/>
              <w:bottom w:val="nil"/>
              <w:right w:val="nil"/>
            </w:tcBorders>
            <w:shd w:val="clear" w:color="auto" w:fill="auto"/>
            <w:hideMark/>
          </w:tcPr>
          <w:p w14:paraId="6C81FBCC"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1. </w:t>
            </w:r>
          </w:p>
        </w:tc>
        <w:tc>
          <w:tcPr>
            <w:tcW w:w="2565" w:type="dxa"/>
            <w:tcBorders>
              <w:top w:val="nil"/>
              <w:left w:val="nil"/>
              <w:bottom w:val="nil"/>
              <w:right w:val="nil"/>
            </w:tcBorders>
            <w:shd w:val="clear" w:color="auto" w:fill="auto"/>
            <w:hideMark/>
          </w:tcPr>
          <w:p w14:paraId="72C1E8A8"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Создание, развитие и продвижение передовых технологий, продуктов и услуг, обеспечивающих приоритетные позиции российских компаний на формируемых глобальных рынках </w:t>
            </w:r>
          </w:p>
        </w:tc>
        <w:tc>
          <w:tcPr>
            <w:tcW w:w="1965" w:type="dxa"/>
            <w:tcBorders>
              <w:top w:val="nil"/>
              <w:left w:val="nil"/>
              <w:bottom w:val="nil"/>
              <w:right w:val="nil"/>
            </w:tcBorders>
            <w:shd w:val="clear" w:color="auto" w:fill="auto"/>
            <w:hideMark/>
          </w:tcPr>
          <w:p w14:paraId="12673AC1"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605" w:type="dxa"/>
            <w:tcBorders>
              <w:top w:val="nil"/>
              <w:left w:val="nil"/>
              <w:bottom w:val="nil"/>
              <w:right w:val="nil"/>
            </w:tcBorders>
            <w:shd w:val="clear" w:color="auto" w:fill="auto"/>
            <w:hideMark/>
          </w:tcPr>
          <w:p w14:paraId="2C6BD880"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2040" w:type="dxa"/>
            <w:tcBorders>
              <w:top w:val="nil"/>
              <w:left w:val="nil"/>
              <w:bottom w:val="nil"/>
              <w:right w:val="nil"/>
            </w:tcBorders>
            <w:shd w:val="clear" w:color="auto" w:fill="auto"/>
            <w:hideMark/>
          </w:tcPr>
          <w:p w14:paraId="5561E1DE"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740" w:type="dxa"/>
            <w:tcBorders>
              <w:top w:val="nil"/>
              <w:left w:val="nil"/>
              <w:bottom w:val="nil"/>
              <w:right w:val="nil"/>
            </w:tcBorders>
            <w:shd w:val="clear" w:color="auto" w:fill="auto"/>
            <w:hideMark/>
          </w:tcPr>
          <w:p w14:paraId="48D3F40D"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2070" w:type="dxa"/>
            <w:tcBorders>
              <w:top w:val="nil"/>
              <w:left w:val="nil"/>
              <w:bottom w:val="nil"/>
              <w:right w:val="nil"/>
            </w:tcBorders>
            <w:shd w:val="clear" w:color="auto" w:fill="auto"/>
            <w:hideMark/>
          </w:tcPr>
          <w:p w14:paraId="222CCC41"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665" w:type="dxa"/>
            <w:tcBorders>
              <w:top w:val="nil"/>
              <w:left w:val="nil"/>
              <w:bottom w:val="nil"/>
              <w:right w:val="nil"/>
            </w:tcBorders>
            <w:shd w:val="clear" w:color="auto" w:fill="auto"/>
            <w:hideMark/>
          </w:tcPr>
          <w:p w14:paraId="7BFC34AB"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900" w:type="dxa"/>
            <w:tcBorders>
              <w:top w:val="nil"/>
              <w:left w:val="nil"/>
              <w:bottom w:val="nil"/>
              <w:right w:val="nil"/>
            </w:tcBorders>
            <w:shd w:val="clear" w:color="auto" w:fill="auto"/>
            <w:hideMark/>
          </w:tcPr>
          <w:p w14:paraId="2CA4ECA7"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716202DD" w14:textId="77777777" w:rsidTr="00677270">
        <w:tc>
          <w:tcPr>
            <w:tcW w:w="630" w:type="dxa"/>
            <w:tcBorders>
              <w:top w:val="nil"/>
              <w:left w:val="nil"/>
              <w:bottom w:val="nil"/>
              <w:right w:val="nil"/>
            </w:tcBorders>
            <w:shd w:val="clear" w:color="auto" w:fill="auto"/>
            <w:hideMark/>
          </w:tcPr>
          <w:p w14:paraId="3D86B692"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2. </w:t>
            </w:r>
          </w:p>
        </w:tc>
        <w:tc>
          <w:tcPr>
            <w:tcW w:w="2565" w:type="dxa"/>
            <w:tcBorders>
              <w:top w:val="nil"/>
              <w:left w:val="nil"/>
              <w:bottom w:val="nil"/>
              <w:right w:val="nil"/>
            </w:tcBorders>
            <w:shd w:val="clear" w:color="auto" w:fill="auto"/>
            <w:hideMark/>
          </w:tcPr>
          <w:p w14:paraId="475E5F42"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Совершенствование системы образования для обеспечения перспективных кадровых потребностей динамично развивающихся компаний, научных и творческих коллективов, участвующих в создании новых глобальных рынков </w:t>
            </w:r>
          </w:p>
        </w:tc>
        <w:tc>
          <w:tcPr>
            <w:tcW w:w="1965" w:type="dxa"/>
            <w:tcBorders>
              <w:top w:val="nil"/>
              <w:left w:val="nil"/>
              <w:bottom w:val="nil"/>
              <w:right w:val="nil"/>
            </w:tcBorders>
            <w:shd w:val="clear" w:color="auto" w:fill="auto"/>
            <w:hideMark/>
          </w:tcPr>
          <w:p w14:paraId="157D6B25"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605" w:type="dxa"/>
            <w:tcBorders>
              <w:top w:val="nil"/>
              <w:left w:val="nil"/>
              <w:bottom w:val="nil"/>
              <w:right w:val="nil"/>
            </w:tcBorders>
            <w:shd w:val="clear" w:color="auto" w:fill="auto"/>
            <w:hideMark/>
          </w:tcPr>
          <w:p w14:paraId="79E427E6"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2040" w:type="dxa"/>
            <w:tcBorders>
              <w:top w:val="nil"/>
              <w:left w:val="nil"/>
              <w:bottom w:val="nil"/>
              <w:right w:val="nil"/>
            </w:tcBorders>
            <w:shd w:val="clear" w:color="auto" w:fill="auto"/>
            <w:hideMark/>
          </w:tcPr>
          <w:p w14:paraId="566C1BCE"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740" w:type="dxa"/>
            <w:tcBorders>
              <w:top w:val="nil"/>
              <w:left w:val="nil"/>
              <w:bottom w:val="nil"/>
              <w:right w:val="nil"/>
            </w:tcBorders>
            <w:shd w:val="clear" w:color="auto" w:fill="auto"/>
            <w:hideMark/>
          </w:tcPr>
          <w:p w14:paraId="1DB36F4A"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2070" w:type="dxa"/>
            <w:tcBorders>
              <w:top w:val="nil"/>
              <w:left w:val="nil"/>
              <w:bottom w:val="nil"/>
              <w:right w:val="nil"/>
            </w:tcBorders>
            <w:shd w:val="clear" w:color="auto" w:fill="auto"/>
            <w:hideMark/>
          </w:tcPr>
          <w:p w14:paraId="28D17827"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665" w:type="dxa"/>
            <w:tcBorders>
              <w:top w:val="nil"/>
              <w:left w:val="nil"/>
              <w:bottom w:val="nil"/>
              <w:right w:val="nil"/>
            </w:tcBorders>
            <w:shd w:val="clear" w:color="auto" w:fill="auto"/>
            <w:hideMark/>
          </w:tcPr>
          <w:p w14:paraId="5D86C630"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900" w:type="dxa"/>
            <w:tcBorders>
              <w:top w:val="nil"/>
              <w:left w:val="nil"/>
              <w:bottom w:val="nil"/>
              <w:right w:val="nil"/>
            </w:tcBorders>
            <w:shd w:val="clear" w:color="auto" w:fill="auto"/>
            <w:hideMark/>
          </w:tcPr>
          <w:p w14:paraId="5380F020"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19A8FAAF" w14:textId="77777777" w:rsidTr="00677270">
        <w:tc>
          <w:tcPr>
            <w:tcW w:w="630" w:type="dxa"/>
            <w:tcBorders>
              <w:top w:val="nil"/>
              <w:left w:val="nil"/>
              <w:bottom w:val="nil"/>
              <w:right w:val="nil"/>
            </w:tcBorders>
            <w:shd w:val="clear" w:color="auto" w:fill="auto"/>
            <w:hideMark/>
          </w:tcPr>
          <w:p w14:paraId="224EAAE3"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lastRenderedPageBreak/>
              <w:t>3. </w:t>
            </w:r>
          </w:p>
        </w:tc>
        <w:tc>
          <w:tcPr>
            <w:tcW w:w="2565" w:type="dxa"/>
            <w:tcBorders>
              <w:top w:val="nil"/>
              <w:left w:val="nil"/>
              <w:bottom w:val="nil"/>
              <w:right w:val="nil"/>
            </w:tcBorders>
            <w:shd w:val="clear" w:color="auto" w:fill="auto"/>
            <w:hideMark/>
          </w:tcPr>
          <w:p w14:paraId="2FAECE2D"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Развитие системы профессиональных сообществ и популяризация Национальной технологической инициативы </w:t>
            </w:r>
          </w:p>
        </w:tc>
        <w:tc>
          <w:tcPr>
            <w:tcW w:w="1965" w:type="dxa"/>
            <w:tcBorders>
              <w:top w:val="nil"/>
              <w:left w:val="nil"/>
              <w:bottom w:val="nil"/>
              <w:right w:val="nil"/>
            </w:tcBorders>
            <w:shd w:val="clear" w:color="auto" w:fill="auto"/>
            <w:hideMark/>
          </w:tcPr>
          <w:p w14:paraId="3F8C8A50"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605" w:type="dxa"/>
            <w:tcBorders>
              <w:top w:val="nil"/>
              <w:left w:val="nil"/>
              <w:bottom w:val="nil"/>
              <w:right w:val="nil"/>
            </w:tcBorders>
            <w:shd w:val="clear" w:color="auto" w:fill="auto"/>
            <w:hideMark/>
          </w:tcPr>
          <w:p w14:paraId="3CEEED34"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2040" w:type="dxa"/>
            <w:tcBorders>
              <w:top w:val="nil"/>
              <w:left w:val="nil"/>
              <w:bottom w:val="nil"/>
              <w:right w:val="nil"/>
            </w:tcBorders>
            <w:shd w:val="clear" w:color="auto" w:fill="auto"/>
            <w:hideMark/>
          </w:tcPr>
          <w:p w14:paraId="42F19EF9"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740" w:type="dxa"/>
            <w:tcBorders>
              <w:top w:val="nil"/>
              <w:left w:val="nil"/>
              <w:bottom w:val="nil"/>
              <w:right w:val="nil"/>
            </w:tcBorders>
            <w:shd w:val="clear" w:color="auto" w:fill="auto"/>
            <w:hideMark/>
          </w:tcPr>
          <w:p w14:paraId="4D855984"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2070" w:type="dxa"/>
            <w:tcBorders>
              <w:top w:val="nil"/>
              <w:left w:val="nil"/>
              <w:bottom w:val="nil"/>
              <w:right w:val="nil"/>
            </w:tcBorders>
            <w:shd w:val="clear" w:color="auto" w:fill="auto"/>
            <w:hideMark/>
          </w:tcPr>
          <w:p w14:paraId="6CE2FCB8"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665" w:type="dxa"/>
            <w:tcBorders>
              <w:top w:val="nil"/>
              <w:left w:val="nil"/>
              <w:bottom w:val="nil"/>
              <w:right w:val="nil"/>
            </w:tcBorders>
            <w:shd w:val="clear" w:color="auto" w:fill="auto"/>
            <w:hideMark/>
          </w:tcPr>
          <w:p w14:paraId="6A84B78A"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900" w:type="dxa"/>
            <w:tcBorders>
              <w:top w:val="nil"/>
              <w:left w:val="nil"/>
              <w:bottom w:val="nil"/>
              <w:right w:val="nil"/>
            </w:tcBorders>
            <w:shd w:val="clear" w:color="auto" w:fill="auto"/>
            <w:hideMark/>
          </w:tcPr>
          <w:p w14:paraId="3E40803B"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460A5AB3" w14:textId="77777777" w:rsidTr="00677270">
        <w:tc>
          <w:tcPr>
            <w:tcW w:w="630" w:type="dxa"/>
            <w:tcBorders>
              <w:top w:val="nil"/>
              <w:left w:val="nil"/>
              <w:bottom w:val="nil"/>
              <w:right w:val="nil"/>
            </w:tcBorders>
            <w:shd w:val="clear" w:color="auto" w:fill="auto"/>
            <w:hideMark/>
          </w:tcPr>
          <w:p w14:paraId="58F4C6DB"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4. </w:t>
            </w:r>
          </w:p>
        </w:tc>
        <w:tc>
          <w:tcPr>
            <w:tcW w:w="2565" w:type="dxa"/>
            <w:tcBorders>
              <w:top w:val="nil"/>
              <w:left w:val="nil"/>
              <w:bottom w:val="nil"/>
              <w:right w:val="nil"/>
            </w:tcBorders>
            <w:shd w:val="clear" w:color="auto" w:fill="auto"/>
            <w:hideMark/>
          </w:tcPr>
          <w:p w14:paraId="0B38A835"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Организационно-техническая и экспертно-аналитическая поддержка, информационное обеспечение Национальной технологической инициативы </w:t>
            </w:r>
          </w:p>
        </w:tc>
        <w:tc>
          <w:tcPr>
            <w:tcW w:w="1965" w:type="dxa"/>
            <w:tcBorders>
              <w:top w:val="nil"/>
              <w:left w:val="nil"/>
              <w:bottom w:val="nil"/>
              <w:right w:val="nil"/>
            </w:tcBorders>
            <w:shd w:val="clear" w:color="auto" w:fill="auto"/>
            <w:hideMark/>
          </w:tcPr>
          <w:p w14:paraId="3ADD6AFE"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605" w:type="dxa"/>
            <w:tcBorders>
              <w:top w:val="nil"/>
              <w:left w:val="nil"/>
              <w:bottom w:val="nil"/>
              <w:right w:val="nil"/>
            </w:tcBorders>
            <w:shd w:val="clear" w:color="auto" w:fill="auto"/>
            <w:hideMark/>
          </w:tcPr>
          <w:p w14:paraId="3BAC30D4"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2040" w:type="dxa"/>
            <w:tcBorders>
              <w:top w:val="nil"/>
              <w:left w:val="nil"/>
              <w:bottom w:val="nil"/>
              <w:right w:val="nil"/>
            </w:tcBorders>
            <w:shd w:val="clear" w:color="auto" w:fill="auto"/>
            <w:hideMark/>
          </w:tcPr>
          <w:p w14:paraId="68605206"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740" w:type="dxa"/>
            <w:tcBorders>
              <w:top w:val="nil"/>
              <w:left w:val="nil"/>
              <w:bottom w:val="nil"/>
              <w:right w:val="nil"/>
            </w:tcBorders>
            <w:shd w:val="clear" w:color="auto" w:fill="auto"/>
            <w:hideMark/>
          </w:tcPr>
          <w:p w14:paraId="26105B5D"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2070" w:type="dxa"/>
            <w:tcBorders>
              <w:top w:val="nil"/>
              <w:left w:val="nil"/>
              <w:bottom w:val="nil"/>
              <w:right w:val="nil"/>
            </w:tcBorders>
            <w:shd w:val="clear" w:color="auto" w:fill="auto"/>
            <w:hideMark/>
          </w:tcPr>
          <w:p w14:paraId="15B3EB6E"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665" w:type="dxa"/>
            <w:tcBorders>
              <w:top w:val="nil"/>
              <w:left w:val="nil"/>
              <w:bottom w:val="nil"/>
              <w:right w:val="nil"/>
            </w:tcBorders>
            <w:shd w:val="clear" w:color="auto" w:fill="auto"/>
            <w:hideMark/>
          </w:tcPr>
          <w:p w14:paraId="42CAE146"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900" w:type="dxa"/>
            <w:tcBorders>
              <w:top w:val="nil"/>
              <w:left w:val="nil"/>
              <w:bottom w:val="nil"/>
              <w:right w:val="nil"/>
            </w:tcBorders>
            <w:shd w:val="clear" w:color="auto" w:fill="auto"/>
            <w:hideMark/>
          </w:tcPr>
          <w:p w14:paraId="1AF05E09"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C5579A" w14:paraId="45792AED" w14:textId="77777777" w:rsidTr="00677270">
        <w:tc>
          <w:tcPr>
            <w:tcW w:w="3210" w:type="dxa"/>
            <w:gridSpan w:val="2"/>
            <w:tcBorders>
              <w:top w:val="nil"/>
              <w:left w:val="nil"/>
              <w:bottom w:val="single" w:sz="6" w:space="0" w:color="auto"/>
              <w:right w:val="nil"/>
            </w:tcBorders>
            <w:shd w:val="clear" w:color="auto" w:fill="auto"/>
            <w:hideMark/>
          </w:tcPr>
          <w:p w14:paraId="7BA4DF8F" w14:textId="77777777" w:rsidR="00677270" w:rsidRPr="00C5579A" w:rsidRDefault="00677270" w:rsidP="00677270">
            <w:pPr>
              <w:spacing w:after="0" w:line="240" w:lineRule="auto"/>
              <w:textAlignment w:val="baseline"/>
              <w:rPr>
                <w:rFonts w:ascii="Times New Roman" w:eastAsia="Times New Roman" w:hAnsi="Times New Roman" w:cs="Times New Roman"/>
                <w:b/>
                <w:bCs/>
                <w:sz w:val="24"/>
                <w:szCs w:val="24"/>
                <w:lang w:eastAsia="ru-RU"/>
              </w:rPr>
            </w:pPr>
            <w:r w:rsidRPr="00C5579A">
              <w:rPr>
                <w:rFonts w:ascii="Times New Roman CYR" w:eastAsia="Times New Roman" w:hAnsi="Times New Roman CYR" w:cs="Times New Roman CYR"/>
                <w:b/>
                <w:bCs/>
                <w:sz w:val="24"/>
                <w:szCs w:val="24"/>
                <w:lang w:eastAsia="ru-RU"/>
              </w:rPr>
              <w:t>Итого по источникам </w:t>
            </w:r>
          </w:p>
        </w:tc>
        <w:tc>
          <w:tcPr>
            <w:tcW w:w="1965" w:type="dxa"/>
            <w:tcBorders>
              <w:top w:val="nil"/>
              <w:left w:val="nil"/>
              <w:bottom w:val="nil"/>
              <w:right w:val="nil"/>
            </w:tcBorders>
            <w:shd w:val="clear" w:color="auto" w:fill="auto"/>
            <w:hideMark/>
          </w:tcPr>
          <w:p w14:paraId="6BF368CB" w14:textId="77777777" w:rsidR="00677270" w:rsidRPr="00C5579A" w:rsidRDefault="00677270" w:rsidP="00677270">
            <w:pPr>
              <w:spacing w:after="0" w:line="240" w:lineRule="auto"/>
              <w:jc w:val="both"/>
              <w:textAlignment w:val="baseline"/>
              <w:rPr>
                <w:rFonts w:ascii="Times New Roman" w:eastAsia="Times New Roman" w:hAnsi="Times New Roman" w:cs="Times New Roman"/>
                <w:b/>
                <w:bCs/>
                <w:sz w:val="24"/>
                <w:szCs w:val="24"/>
                <w:lang w:eastAsia="ru-RU"/>
              </w:rPr>
            </w:pPr>
            <w:r w:rsidRPr="00C5579A">
              <w:rPr>
                <w:rFonts w:ascii="Times New Roman CYR" w:eastAsia="Times New Roman" w:hAnsi="Times New Roman CYR" w:cs="Times New Roman CYR"/>
                <w:b/>
                <w:bCs/>
                <w:sz w:val="24"/>
                <w:szCs w:val="24"/>
                <w:lang w:eastAsia="ru-RU"/>
              </w:rPr>
              <w:t> </w:t>
            </w:r>
          </w:p>
        </w:tc>
        <w:tc>
          <w:tcPr>
            <w:tcW w:w="1605" w:type="dxa"/>
            <w:tcBorders>
              <w:top w:val="nil"/>
              <w:left w:val="nil"/>
              <w:bottom w:val="nil"/>
              <w:right w:val="nil"/>
            </w:tcBorders>
            <w:shd w:val="clear" w:color="auto" w:fill="auto"/>
            <w:hideMark/>
          </w:tcPr>
          <w:p w14:paraId="7EE978CC" w14:textId="77777777" w:rsidR="00677270" w:rsidRPr="00C5579A" w:rsidRDefault="00677270" w:rsidP="00677270">
            <w:pPr>
              <w:spacing w:after="0" w:line="240" w:lineRule="auto"/>
              <w:jc w:val="both"/>
              <w:textAlignment w:val="baseline"/>
              <w:rPr>
                <w:rFonts w:ascii="Times New Roman" w:eastAsia="Times New Roman" w:hAnsi="Times New Roman" w:cs="Times New Roman"/>
                <w:b/>
                <w:bCs/>
                <w:sz w:val="24"/>
                <w:szCs w:val="24"/>
                <w:lang w:eastAsia="ru-RU"/>
              </w:rPr>
            </w:pPr>
            <w:r w:rsidRPr="00C5579A">
              <w:rPr>
                <w:rFonts w:ascii="Times New Roman CYR" w:eastAsia="Times New Roman" w:hAnsi="Times New Roman CYR" w:cs="Times New Roman CYR"/>
                <w:b/>
                <w:bCs/>
                <w:sz w:val="24"/>
                <w:szCs w:val="24"/>
                <w:lang w:eastAsia="ru-RU"/>
              </w:rPr>
              <w:t> </w:t>
            </w:r>
          </w:p>
        </w:tc>
        <w:tc>
          <w:tcPr>
            <w:tcW w:w="2040" w:type="dxa"/>
            <w:tcBorders>
              <w:top w:val="nil"/>
              <w:left w:val="nil"/>
              <w:bottom w:val="nil"/>
              <w:right w:val="nil"/>
            </w:tcBorders>
            <w:shd w:val="clear" w:color="auto" w:fill="auto"/>
            <w:hideMark/>
          </w:tcPr>
          <w:p w14:paraId="4B9B179D" w14:textId="77777777" w:rsidR="00677270" w:rsidRPr="00C5579A" w:rsidRDefault="00677270" w:rsidP="00677270">
            <w:pPr>
              <w:spacing w:after="0" w:line="240" w:lineRule="auto"/>
              <w:jc w:val="both"/>
              <w:textAlignment w:val="baseline"/>
              <w:rPr>
                <w:rFonts w:ascii="Times New Roman" w:eastAsia="Times New Roman" w:hAnsi="Times New Roman" w:cs="Times New Roman"/>
                <w:b/>
                <w:bCs/>
                <w:sz w:val="24"/>
                <w:szCs w:val="24"/>
                <w:lang w:eastAsia="ru-RU"/>
              </w:rPr>
            </w:pPr>
            <w:r w:rsidRPr="00C5579A">
              <w:rPr>
                <w:rFonts w:ascii="Times New Roman CYR" w:eastAsia="Times New Roman" w:hAnsi="Times New Roman CYR" w:cs="Times New Roman CYR"/>
                <w:b/>
                <w:bCs/>
                <w:sz w:val="24"/>
                <w:szCs w:val="24"/>
                <w:lang w:eastAsia="ru-RU"/>
              </w:rPr>
              <w:t> </w:t>
            </w:r>
          </w:p>
        </w:tc>
        <w:tc>
          <w:tcPr>
            <w:tcW w:w="1740" w:type="dxa"/>
            <w:tcBorders>
              <w:top w:val="nil"/>
              <w:left w:val="nil"/>
              <w:bottom w:val="nil"/>
              <w:right w:val="nil"/>
            </w:tcBorders>
            <w:shd w:val="clear" w:color="auto" w:fill="auto"/>
            <w:hideMark/>
          </w:tcPr>
          <w:p w14:paraId="38BC71DC" w14:textId="77777777" w:rsidR="00677270" w:rsidRPr="00C5579A" w:rsidRDefault="00677270" w:rsidP="00677270">
            <w:pPr>
              <w:spacing w:after="0" w:line="240" w:lineRule="auto"/>
              <w:jc w:val="both"/>
              <w:textAlignment w:val="baseline"/>
              <w:rPr>
                <w:rFonts w:ascii="Times New Roman" w:eastAsia="Times New Roman" w:hAnsi="Times New Roman" w:cs="Times New Roman"/>
                <w:b/>
                <w:bCs/>
                <w:sz w:val="24"/>
                <w:szCs w:val="24"/>
                <w:lang w:eastAsia="ru-RU"/>
              </w:rPr>
            </w:pPr>
            <w:r w:rsidRPr="00C5579A">
              <w:rPr>
                <w:rFonts w:ascii="Times New Roman CYR" w:eastAsia="Times New Roman" w:hAnsi="Times New Roman CYR" w:cs="Times New Roman CYR"/>
                <w:b/>
                <w:bCs/>
                <w:sz w:val="24"/>
                <w:szCs w:val="24"/>
                <w:lang w:eastAsia="ru-RU"/>
              </w:rPr>
              <w:t> </w:t>
            </w:r>
          </w:p>
        </w:tc>
        <w:tc>
          <w:tcPr>
            <w:tcW w:w="2070" w:type="dxa"/>
            <w:tcBorders>
              <w:top w:val="nil"/>
              <w:left w:val="nil"/>
              <w:bottom w:val="nil"/>
              <w:right w:val="nil"/>
            </w:tcBorders>
            <w:shd w:val="clear" w:color="auto" w:fill="auto"/>
            <w:hideMark/>
          </w:tcPr>
          <w:p w14:paraId="4CD2E59C" w14:textId="77777777" w:rsidR="00677270" w:rsidRPr="00C5579A" w:rsidRDefault="00677270" w:rsidP="00677270">
            <w:pPr>
              <w:spacing w:after="0" w:line="240" w:lineRule="auto"/>
              <w:jc w:val="both"/>
              <w:textAlignment w:val="baseline"/>
              <w:rPr>
                <w:rFonts w:ascii="Times New Roman" w:eastAsia="Times New Roman" w:hAnsi="Times New Roman" w:cs="Times New Roman"/>
                <w:b/>
                <w:bCs/>
                <w:sz w:val="24"/>
                <w:szCs w:val="24"/>
                <w:lang w:eastAsia="ru-RU"/>
              </w:rPr>
            </w:pPr>
            <w:r w:rsidRPr="00C5579A">
              <w:rPr>
                <w:rFonts w:ascii="Times New Roman CYR" w:eastAsia="Times New Roman" w:hAnsi="Times New Roman CYR" w:cs="Times New Roman CYR"/>
                <w:b/>
                <w:bCs/>
                <w:sz w:val="24"/>
                <w:szCs w:val="24"/>
                <w:lang w:eastAsia="ru-RU"/>
              </w:rPr>
              <w:t> </w:t>
            </w:r>
          </w:p>
        </w:tc>
        <w:tc>
          <w:tcPr>
            <w:tcW w:w="1665" w:type="dxa"/>
            <w:tcBorders>
              <w:top w:val="nil"/>
              <w:left w:val="nil"/>
              <w:bottom w:val="nil"/>
              <w:right w:val="nil"/>
            </w:tcBorders>
            <w:shd w:val="clear" w:color="auto" w:fill="auto"/>
            <w:hideMark/>
          </w:tcPr>
          <w:p w14:paraId="5F11E8D2" w14:textId="77777777" w:rsidR="00677270" w:rsidRPr="00C5579A" w:rsidRDefault="00677270" w:rsidP="00677270">
            <w:pPr>
              <w:spacing w:after="0" w:line="240" w:lineRule="auto"/>
              <w:jc w:val="both"/>
              <w:textAlignment w:val="baseline"/>
              <w:rPr>
                <w:rFonts w:ascii="Times New Roman" w:eastAsia="Times New Roman" w:hAnsi="Times New Roman" w:cs="Times New Roman"/>
                <w:b/>
                <w:bCs/>
                <w:sz w:val="24"/>
                <w:szCs w:val="24"/>
                <w:lang w:eastAsia="ru-RU"/>
              </w:rPr>
            </w:pPr>
            <w:r w:rsidRPr="00C5579A">
              <w:rPr>
                <w:rFonts w:ascii="Times New Roman CYR" w:eastAsia="Times New Roman" w:hAnsi="Times New Roman CYR" w:cs="Times New Roman CYR"/>
                <w:b/>
                <w:bCs/>
                <w:sz w:val="24"/>
                <w:szCs w:val="24"/>
                <w:lang w:eastAsia="ru-RU"/>
              </w:rPr>
              <w:t> </w:t>
            </w:r>
          </w:p>
        </w:tc>
        <w:tc>
          <w:tcPr>
            <w:tcW w:w="900" w:type="dxa"/>
            <w:tcBorders>
              <w:top w:val="nil"/>
              <w:left w:val="nil"/>
              <w:bottom w:val="nil"/>
              <w:right w:val="nil"/>
            </w:tcBorders>
            <w:shd w:val="clear" w:color="auto" w:fill="auto"/>
            <w:hideMark/>
          </w:tcPr>
          <w:p w14:paraId="693C4773" w14:textId="77777777" w:rsidR="00677270" w:rsidRPr="00C5579A" w:rsidRDefault="00677270" w:rsidP="00677270">
            <w:pPr>
              <w:spacing w:after="0" w:line="240" w:lineRule="auto"/>
              <w:jc w:val="both"/>
              <w:textAlignment w:val="baseline"/>
              <w:rPr>
                <w:rFonts w:ascii="Times New Roman" w:eastAsia="Times New Roman" w:hAnsi="Times New Roman" w:cs="Times New Roman"/>
                <w:b/>
                <w:bCs/>
                <w:sz w:val="24"/>
                <w:szCs w:val="24"/>
                <w:lang w:eastAsia="ru-RU"/>
              </w:rPr>
            </w:pPr>
            <w:r w:rsidRPr="00C5579A">
              <w:rPr>
                <w:rFonts w:ascii="Times New Roman CYR" w:eastAsia="Times New Roman" w:hAnsi="Times New Roman CYR" w:cs="Times New Roman CYR"/>
                <w:b/>
                <w:bCs/>
                <w:sz w:val="24"/>
                <w:szCs w:val="24"/>
                <w:lang w:eastAsia="ru-RU"/>
              </w:rPr>
              <w:t> </w:t>
            </w:r>
          </w:p>
        </w:tc>
      </w:tr>
    </w:tbl>
    <w:p w14:paraId="2181972A"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4CAD2FA5" w14:textId="77777777" w:rsidR="00677270" w:rsidRPr="00677270" w:rsidRDefault="00677270" w:rsidP="00677270">
      <w:pPr>
        <w:spacing w:after="0" w:line="240" w:lineRule="auto"/>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_____________________________ </w:t>
      </w:r>
    </w:p>
    <w:p w14:paraId="6DC7942F"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Составляется на каждые 3 года реализации плана мероприятий ("дорожной карты"). </w:t>
      </w:r>
    </w:p>
    <w:p w14:paraId="08CE6F91" w14:textId="77777777" w:rsidR="00677270" w:rsidRDefault="00677270">
      <w:pPr>
        <w:sectPr w:rsidR="00677270" w:rsidSect="00677270">
          <w:pgSz w:w="16838" w:h="11906" w:orient="landscape"/>
          <w:pgMar w:top="851" w:right="1134" w:bottom="1701" w:left="1134" w:header="709" w:footer="709" w:gutter="0"/>
          <w:cols w:space="708"/>
          <w:docGrid w:linePitch="360"/>
        </w:sectPr>
      </w:pPr>
    </w:p>
    <w:p w14:paraId="1C7D2F0E" w14:textId="77777777" w:rsidR="00677270" w:rsidRPr="00677270" w:rsidRDefault="00677270" w:rsidP="00677270">
      <w:pPr>
        <w:spacing w:after="0" w:line="240" w:lineRule="auto"/>
        <w:jc w:val="center"/>
        <w:textAlignment w:val="baseline"/>
        <w:rPr>
          <w:rFonts w:ascii="Segoe UI" w:eastAsia="Times New Roman" w:hAnsi="Segoe UI" w:cs="Segoe UI"/>
          <w:b/>
          <w:bCs/>
          <w:color w:val="26282F"/>
          <w:sz w:val="18"/>
          <w:szCs w:val="18"/>
          <w:lang w:eastAsia="ru-RU"/>
        </w:rPr>
      </w:pPr>
      <w:r w:rsidRPr="00677270">
        <w:rPr>
          <w:rFonts w:ascii="Times New Roman CYR" w:eastAsia="Times New Roman" w:hAnsi="Times New Roman CYR" w:cs="Times New Roman CYR"/>
          <w:b/>
          <w:bCs/>
          <w:color w:val="26282F"/>
          <w:sz w:val="24"/>
          <w:szCs w:val="24"/>
          <w:lang w:eastAsia="ru-RU"/>
        </w:rPr>
        <w:lastRenderedPageBreak/>
        <w:t>Положение </w:t>
      </w:r>
      <w:r w:rsidRPr="00677270">
        <w:rPr>
          <w:rFonts w:ascii="Times New Roman CYR" w:eastAsia="Times New Roman" w:hAnsi="Times New Roman CYR" w:cs="Times New Roman CYR"/>
          <w:b/>
          <w:bCs/>
          <w:color w:val="26282F"/>
          <w:sz w:val="24"/>
          <w:szCs w:val="24"/>
          <w:lang w:eastAsia="ru-RU"/>
        </w:rPr>
        <w:br/>
        <w:t>о разработке, отборе, реализации и мониторинге проектов в целях реализации планов мероприятий ("дорожных карт") Национальной технологической инициативы </w:t>
      </w:r>
      <w:r w:rsidRPr="00677270">
        <w:rPr>
          <w:rFonts w:ascii="Times New Roman CYR" w:eastAsia="Times New Roman" w:hAnsi="Times New Roman CYR" w:cs="Times New Roman CYR"/>
          <w:b/>
          <w:bCs/>
          <w:color w:val="26282F"/>
          <w:sz w:val="24"/>
          <w:szCs w:val="24"/>
          <w:lang w:eastAsia="ru-RU"/>
        </w:rPr>
        <w:br/>
        <w:t>(утв. </w:t>
      </w:r>
      <w:r w:rsidRPr="00677270">
        <w:rPr>
          <w:rFonts w:ascii="Times New Roman CYR" w:eastAsia="Times New Roman" w:hAnsi="Times New Roman CYR" w:cs="Times New Roman CYR"/>
          <w:color w:val="106BBE"/>
          <w:sz w:val="24"/>
          <w:szCs w:val="24"/>
          <w:lang w:eastAsia="ru-RU"/>
        </w:rPr>
        <w:t>постановлением</w:t>
      </w:r>
      <w:r w:rsidRPr="00677270">
        <w:rPr>
          <w:rFonts w:ascii="Times New Roman CYR" w:eastAsia="Times New Roman" w:hAnsi="Times New Roman CYR" w:cs="Times New Roman CYR"/>
          <w:b/>
          <w:bCs/>
          <w:color w:val="26282F"/>
          <w:sz w:val="24"/>
          <w:szCs w:val="24"/>
          <w:lang w:eastAsia="ru-RU"/>
        </w:rPr>
        <w:t> Правительства РФ от 18 апреля 2016 г. N 317) </w:t>
      </w:r>
    </w:p>
    <w:p w14:paraId="37CD1625" w14:textId="77777777" w:rsidR="00677270" w:rsidRPr="00677270" w:rsidRDefault="00677270" w:rsidP="00677270">
      <w:pPr>
        <w:spacing w:after="0" w:line="240" w:lineRule="auto"/>
        <w:ind w:firstLine="720"/>
        <w:jc w:val="both"/>
        <w:textAlignment w:val="baseline"/>
        <w:rPr>
          <w:rFonts w:ascii="Segoe UI" w:eastAsia="Times New Roman" w:hAnsi="Segoe UI" w:cs="Segoe UI"/>
          <w:b/>
          <w:bCs/>
          <w:color w:val="353842"/>
          <w:sz w:val="18"/>
          <w:szCs w:val="18"/>
          <w:lang w:eastAsia="ru-RU"/>
        </w:rPr>
      </w:pPr>
      <w:r w:rsidRPr="00677270">
        <w:rPr>
          <w:rFonts w:ascii="Times New Roman CYR" w:eastAsia="Times New Roman" w:hAnsi="Times New Roman CYR" w:cs="Times New Roman CYR"/>
          <w:b/>
          <w:bCs/>
          <w:color w:val="353842"/>
          <w:sz w:val="20"/>
          <w:szCs w:val="20"/>
          <w:lang w:eastAsia="ru-RU"/>
        </w:rPr>
        <w:t>С изменениями и дополнениями от: </w:t>
      </w:r>
    </w:p>
    <w:p w14:paraId="4010BE3C" w14:textId="77777777" w:rsidR="00677270" w:rsidRPr="00677270" w:rsidRDefault="00677270" w:rsidP="00677270">
      <w:pPr>
        <w:spacing w:after="0" w:line="240" w:lineRule="auto"/>
        <w:ind w:left="360" w:right="360"/>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353842"/>
          <w:sz w:val="20"/>
          <w:szCs w:val="20"/>
          <w:lang w:eastAsia="ru-RU"/>
        </w:rPr>
        <w:t> </w:t>
      </w:r>
      <w:r w:rsidRPr="00677270">
        <w:rPr>
          <w:rFonts w:ascii="Times New Roman CYR" w:eastAsia="Times New Roman" w:hAnsi="Times New Roman CYR" w:cs="Times New Roman CYR"/>
          <w:color w:val="353842"/>
          <w:sz w:val="20"/>
          <w:szCs w:val="20"/>
          <w:shd w:val="clear" w:color="auto" w:fill="EAEFED"/>
          <w:lang w:eastAsia="ru-RU"/>
        </w:rPr>
        <w:t>20 декабря 2016 г., 29 сентября 2017 г., 3 апреля, 10 сентября 2018 г., 20 апреля 2019 г., 22 апреля 2020 г.</w:t>
      </w:r>
      <w:r w:rsidRPr="00677270">
        <w:rPr>
          <w:rFonts w:ascii="Times New Roman CYR" w:eastAsia="Times New Roman" w:hAnsi="Times New Roman CYR" w:cs="Times New Roman CYR"/>
          <w:color w:val="353842"/>
          <w:sz w:val="20"/>
          <w:szCs w:val="20"/>
          <w:lang w:eastAsia="ru-RU"/>
        </w:rPr>
        <w:t> </w:t>
      </w:r>
    </w:p>
    <w:p w14:paraId="51756CA6"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35BF5CB4" w14:textId="77777777" w:rsidR="00677270" w:rsidRPr="00677270" w:rsidRDefault="00677270" w:rsidP="00677270">
      <w:pPr>
        <w:spacing w:after="0" w:line="240" w:lineRule="auto"/>
        <w:jc w:val="center"/>
        <w:textAlignment w:val="baseline"/>
        <w:rPr>
          <w:rFonts w:ascii="Segoe UI" w:eastAsia="Times New Roman" w:hAnsi="Segoe UI" w:cs="Segoe UI"/>
          <w:b/>
          <w:bCs/>
          <w:color w:val="26282F"/>
          <w:sz w:val="18"/>
          <w:szCs w:val="18"/>
          <w:lang w:eastAsia="ru-RU"/>
        </w:rPr>
      </w:pPr>
      <w:r w:rsidRPr="00677270">
        <w:rPr>
          <w:rFonts w:ascii="Times New Roman CYR" w:eastAsia="Times New Roman" w:hAnsi="Times New Roman CYR" w:cs="Times New Roman CYR"/>
          <w:b/>
          <w:bCs/>
          <w:color w:val="26282F"/>
          <w:sz w:val="24"/>
          <w:szCs w:val="24"/>
          <w:lang w:eastAsia="ru-RU"/>
        </w:rPr>
        <w:t>I. Общие положения </w:t>
      </w:r>
    </w:p>
    <w:p w14:paraId="6AB54743"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28C57FB3"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6FEA01FD"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1 изменен с 19 сентября 2018 г. - </w:t>
      </w:r>
      <w:hyperlink r:id="rId15"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10 сентября 2018 г. N 1078</w:t>
      </w:r>
      <w:r w:rsidRPr="00677270">
        <w:rPr>
          <w:rFonts w:ascii="Times New Roman CYR" w:eastAsia="Times New Roman" w:hAnsi="Times New Roman CYR" w:cs="Times New Roman CYR"/>
          <w:i/>
          <w:iCs/>
          <w:color w:val="353842"/>
          <w:sz w:val="24"/>
          <w:szCs w:val="24"/>
          <w:lang w:eastAsia="ru-RU"/>
        </w:rPr>
        <w:t> </w:t>
      </w:r>
    </w:p>
    <w:p w14:paraId="0CA80F60"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6"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479D6B7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 Настоящее Положение устанавливает требования к разработке, отбору, реализации и мониторингу проектов в целях реализации планов мероприятий ("дорожных карт") Национальной технологической инициативы, одобренных Правительственной комиссией по модернизации экономики и инновационному развитию России (далее соответственно - проекты Национальной технологической инициативы, "дорожные карты"). </w:t>
      </w:r>
    </w:p>
    <w:p w14:paraId="087253A3"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2. Проекты Национальной технологической инициативы представляют собой систему взаимосвязанных мероприятий, направленных на реализацию направлений "дорожных карт", а также на достижение целей, целевых значений показателей и значимых контрольных результатов реализации "дорожных карт". </w:t>
      </w:r>
    </w:p>
    <w:p w14:paraId="3BB498C9"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3. Основаниями для подготовки проектов Национальной технологической инициативы в целях реализации "дорожных карт" являются: </w:t>
      </w:r>
    </w:p>
    <w:p w14:paraId="21675ABE"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3B496E25"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"а" изменен с 12 октября 2017 г. - </w:t>
      </w:r>
      <w:hyperlink r:id="rId17"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РФ от 29 сентября 2017 г. N 1184</w:t>
      </w:r>
      <w:r w:rsidRPr="00677270">
        <w:rPr>
          <w:rFonts w:ascii="Times New Roman CYR" w:eastAsia="Times New Roman" w:hAnsi="Times New Roman CYR" w:cs="Times New Roman CYR"/>
          <w:i/>
          <w:iCs/>
          <w:color w:val="353842"/>
          <w:sz w:val="24"/>
          <w:szCs w:val="24"/>
          <w:lang w:eastAsia="ru-RU"/>
        </w:rPr>
        <w:t> </w:t>
      </w:r>
    </w:p>
    <w:p w14:paraId="3A2962B0"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8"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4B914CFE"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 невозможность реализации направлений "дорожной карты", достижения ее целей и значимых контрольных результатов без реализации соответствующего проекта Национальной технологической инициативы, в том числе предусматривающего совершенствование нормативной правовой базы в сфере реализации "дорожной карты", либо мероприятия в составе проекта Национальной технологической инициативы в приемлемые сроки за счет использования действующего рыночного механизма; </w:t>
      </w:r>
    </w:p>
    <w:p w14:paraId="459ACCA7"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б) принципиальная новизна и высокая эффективность технических, организационных и иных мероприятий, необходимых для широкомасштабного распространения прогрессивных научно-технических достижений и повышения на этой основе эффективности производства, и экономическая целесообразность поддержки соответствующих мероприятий; </w:t>
      </w:r>
    </w:p>
    <w:p w14:paraId="594C8D1A"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в) необходимость координации межотраслевых связей, межведомственного взаимодействия или реализации механизмов государственно-частного партнерства для достижения целей "дорожных карт". </w:t>
      </w:r>
    </w:p>
    <w:p w14:paraId="208A150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4. Проекты Национальной технологической инициативы должны удовлетворять следующим требованиям: </w:t>
      </w:r>
    </w:p>
    <w:p w14:paraId="5C879C0A"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 соответствие проектов Национальной технологической инициативы, их целей, задач, ожидаемых результатов и целевых показателей, а также мероприятий в составе проектов Национальной технологической инициативы целям, направлениям, показателям и значимым контрольным результатам "дорожных карт" с учетом сформированных в Российской Федерации научно-технических и технологических заделов; </w:t>
      </w:r>
    </w:p>
    <w:p w14:paraId="19C30E01"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lastRenderedPageBreak/>
        <w:t>б) соответствие сроков реализации мероприятий в составе проектов Национальной технологической инициативы срокам реализации направлений "дорожных карт"; </w:t>
      </w:r>
    </w:p>
    <w:p w14:paraId="55E69FDC"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в) наличие описания системы управления проектами Национальной технологической инициативы, критериев оценки успешности реализации проектов Национальной технологической инициативы и их завершения, указание ответственных за реализацию проектов Национальной технологической инициативы; </w:t>
      </w:r>
    </w:p>
    <w:p w14:paraId="3D2C1EC5"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г) обоснованность формы предоставления поддержки проектов Национальной технологической инициативы и ее объема (в случае необходимости - в разрезе мероприятий в составе проектов), а также требований к ее получателям; </w:t>
      </w:r>
    </w:p>
    <w:p w14:paraId="3F8F4E58"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67EF0798"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9"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Постановлением</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РФ от 20 декабря 2016 г. N 1406 подпункт "д" изложен в новой редакции</w:t>
      </w:r>
      <w:r w:rsidRPr="00677270">
        <w:rPr>
          <w:rFonts w:ascii="Times New Roman CYR" w:eastAsia="Times New Roman" w:hAnsi="Times New Roman CYR" w:cs="Times New Roman CYR"/>
          <w:i/>
          <w:iCs/>
          <w:color w:val="353842"/>
          <w:sz w:val="24"/>
          <w:szCs w:val="24"/>
          <w:lang w:eastAsia="ru-RU"/>
        </w:rPr>
        <w:t> </w:t>
      </w:r>
    </w:p>
    <w:p w14:paraId="35DF1585"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20"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текст подпункта в предыдущей редакции</w:t>
        </w:r>
      </w:hyperlink>
      <w:r w:rsidRPr="00677270">
        <w:rPr>
          <w:rFonts w:ascii="Times New Roman CYR" w:eastAsia="Times New Roman" w:hAnsi="Times New Roman CYR" w:cs="Times New Roman CYR"/>
          <w:i/>
          <w:iCs/>
          <w:color w:val="353842"/>
          <w:sz w:val="24"/>
          <w:szCs w:val="24"/>
          <w:lang w:eastAsia="ru-RU"/>
        </w:rPr>
        <w:t> </w:t>
      </w:r>
    </w:p>
    <w:p w14:paraId="72E18CAC"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д) наличие обоснования целесообразности реализации проекта Национальной технологической инициативы или мероприятия, реализуемого в рамках проекта Национальной технологической инициативы, определенными физическими и (или) юридическими лицами с учетом обеспечения своевременности и полноты реализации целей, задач, ожидаемых результатов и целевых значений показателей проектов Национальной технологической инициативы или наличие предложения об отборе таких лиц на конкурсной основе; </w:t>
      </w:r>
    </w:p>
    <w:p w14:paraId="681BF3A4"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47F31307"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21"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Постановлением</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РФ от 20 декабря 2016 г. N 1406 подпункт "е" изложен в новой редакции</w:t>
      </w:r>
      <w:r w:rsidRPr="00677270">
        <w:rPr>
          <w:rFonts w:ascii="Times New Roman CYR" w:eastAsia="Times New Roman" w:hAnsi="Times New Roman CYR" w:cs="Times New Roman CYR"/>
          <w:i/>
          <w:iCs/>
          <w:color w:val="353842"/>
          <w:sz w:val="24"/>
          <w:szCs w:val="24"/>
          <w:lang w:eastAsia="ru-RU"/>
        </w:rPr>
        <w:t> </w:t>
      </w:r>
    </w:p>
    <w:p w14:paraId="7F14639A"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22"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текст подпункта в предыдущей редакции</w:t>
        </w:r>
      </w:hyperlink>
      <w:r w:rsidRPr="00677270">
        <w:rPr>
          <w:rFonts w:ascii="Times New Roman CYR" w:eastAsia="Times New Roman" w:hAnsi="Times New Roman CYR" w:cs="Times New Roman CYR"/>
          <w:i/>
          <w:iCs/>
          <w:color w:val="353842"/>
          <w:sz w:val="24"/>
          <w:szCs w:val="24"/>
          <w:lang w:eastAsia="ru-RU"/>
        </w:rPr>
        <w:t> </w:t>
      </w:r>
    </w:p>
    <w:p w14:paraId="3E6DCEDA"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е) наличие средств внебюджетных источников, предусмотренных на реализацию проектов Национальной технологической инициативы, предполагающих предоставление поддержки, в размере не менее 30 процентов общего размера средств, предусмотренных на реализацию соответствующих проектов Национальной технологической инициативы, а также наличие сведений о механизмах их привлечения или обоснование отклонения от указанного размера. В случае если требуемый объем поддержки проекта Национальной технологической инициативы с привлечением средств из федерального бюджета превышает 500 млн. рублей, средства внебюджетных источников должны быть предусмотрены в размере не менее 50 процентов общего размера средств, предусмотренных на реализацию соответствующих проектов Национальной технологической инициативы; </w:t>
      </w:r>
    </w:p>
    <w:p w14:paraId="600021F2"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ж) наличие описания проекта Национальной технологической инициативы согласно </w:t>
      </w:r>
      <w:r w:rsidRPr="00677270">
        <w:rPr>
          <w:rFonts w:ascii="Times New Roman CYR" w:eastAsia="Times New Roman" w:hAnsi="Times New Roman CYR" w:cs="Times New Roman CYR"/>
          <w:color w:val="106BBE"/>
          <w:sz w:val="24"/>
          <w:szCs w:val="24"/>
          <w:lang w:eastAsia="ru-RU"/>
        </w:rPr>
        <w:t>приложению</w:t>
      </w:r>
      <w:r w:rsidRPr="00677270">
        <w:rPr>
          <w:rFonts w:ascii="Times New Roman CYR" w:eastAsia="Times New Roman" w:hAnsi="Times New Roman CYR" w:cs="Times New Roman CYR"/>
          <w:sz w:val="24"/>
          <w:szCs w:val="24"/>
          <w:lang w:eastAsia="ru-RU"/>
        </w:rPr>
        <w:t> и обосновывающих материалов к указанному проекту Национальной технологической инициативы. </w:t>
      </w:r>
    </w:p>
    <w:p w14:paraId="141E40D4"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5. В состав обосновывающих материалов к проекту Национальной технологической инициативы, направляемых для получения заключений от федеральных органов исполнительной власти, включается следующая информация: </w:t>
      </w:r>
    </w:p>
    <w:p w14:paraId="64C39E5C"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 основания для подготовки проектов Национальной технологической инициативы в целях реализации "дорожных карт" в соответствии с </w:t>
      </w:r>
      <w:r w:rsidRPr="00677270">
        <w:rPr>
          <w:rFonts w:ascii="Times New Roman CYR" w:eastAsia="Times New Roman" w:hAnsi="Times New Roman CYR" w:cs="Times New Roman CYR"/>
          <w:color w:val="106BBE"/>
          <w:sz w:val="24"/>
          <w:szCs w:val="24"/>
          <w:lang w:eastAsia="ru-RU"/>
        </w:rPr>
        <w:t>пунктом 3</w:t>
      </w:r>
      <w:r w:rsidRPr="00677270">
        <w:rPr>
          <w:rFonts w:ascii="Times New Roman CYR" w:eastAsia="Times New Roman" w:hAnsi="Times New Roman CYR" w:cs="Times New Roman CYR"/>
          <w:sz w:val="24"/>
          <w:szCs w:val="24"/>
          <w:lang w:eastAsia="ru-RU"/>
        </w:rPr>
        <w:t> настоящего Положения; </w:t>
      </w:r>
    </w:p>
    <w:p w14:paraId="5A6531BD"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б) сведения о соответствии проекта Национальной технологической инициативы целям и направлениям соответствующей "дорожной карты", включая оценку влияния реализации проекта Национальной технологической инициативы на достижение запланированных значений целевых показателей и значимых контрольных результатов "дорожной карты"; </w:t>
      </w:r>
    </w:p>
    <w:p w14:paraId="512F31B0"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4020C5A5"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23"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Постановлением</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РФ от 20 декабря 2016 г. N 1406 подпункт "в" изложен в новой редакции</w:t>
      </w:r>
      <w:r w:rsidRPr="00677270">
        <w:rPr>
          <w:rFonts w:ascii="Times New Roman CYR" w:eastAsia="Times New Roman" w:hAnsi="Times New Roman CYR" w:cs="Times New Roman CYR"/>
          <w:i/>
          <w:iCs/>
          <w:color w:val="353842"/>
          <w:sz w:val="24"/>
          <w:szCs w:val="24"/>
          <w:lang w:eastAsia="ru-RU"/>
        </w:rPr>
        <w:t> </w:t>
      </w:r>
    </w:p>
    <w:p w14:paraId="61DD94D1"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24"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текст подпункта в предыдущей редакции</w:t>
        </w:r>
      </w:hyperlink>
      <w:r w:rsidRPr="00677270">
        <w:rPr>
          <w:rFonts w:ascii="Times New Roman CYR" w:eastAsia="Times New Roman" w:hAnsi="Times New Roman CYR" w:cs="Times New Roman CYR"/>
          <w:i/>
          <w:iCs/>
          <w:color w:val="353842"/>
          <w:sz w:val="24"/>
          <w:szCs w:val="24"/>
          <w:lang w:eastAsia="ru-RU"/>
        </w:rPr>
        <w:t> </w:t>
      </w:r>
    </w:p>
    <w:p w14:paraId="01AAB7C4"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lastRenderedPageBreak/>
        <w:t>в) сведения об участниках проекта Национальной технологической инициативы, ответственных в том числе за его реализацию, и об их функциях, а также обоснование определения участников проекта Национальной технологической инициативы, ответственных за его реализацию, и (или) описание порядка проведения конкурсного отбора указанных участников и условий такого отбора; </w:t>
      </w:r>
    </w:p>
    <w:p w14:paraId="4EB251AB"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5B6186A9"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"г" изменен с 1 мая 2019 г. - </w:t>
      </w:r>
      <w:hyperlink r:id="rId25"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20 апреля 2019 г. N 474</w:t>
      </w:r>
      <w:r w:rsidRPr="00677270">
        <w:rPr>
          <w:rFonts w:ascii="Times New Roman CYR" w:eastAsia="Times New Roman" w:hAnsi="Times New Roman CYR" w:cs="Times New Roman CYR"/>
          <w:i/>
          <w:iCs/>
          <w:color w:val="353842"/>
          <w:sz w:val="24"/>
          <w:szCs w:val="24"/>
          <w:lang w:eastAsia="ru-RU"/>
        </w:rPr>
        <w:t> </w:t>
      </w:r>
    </w:p>
    <w:p w14:paraId="2F159716"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26"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537DB39E"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г) сведения о механизмах управления проектом Национальной технологической инициативы, в том числе об участии, функциях и полномочиях представителей проектного офиса в таких проектах; </w:t>
      </w:r>
    </w:p>
    <w:p w14:paraId="5A4DFBB8"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д) описание групп мероприятий в составе проекта Национальной технологической инициативы; </w:t>
      </w:r>
    </w:p>
    <w:p w14:paraId="02E13C16"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е) информация об объемах финансового обеспечения реализации проекта Национальной технологической инициативы за счет внебюджетных источников и механизмах их привлечения; </w:t>
      </w:r>
    </w:p>
    <w:p w14:paraId="6F0FE89D"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ж) обоснование необходимости осуществления поддержки реализации проекта Национальной технологической инициативы с указанием формы поддержки согласно </w:t>
      </w:r>
      <w:r w:rsidRPr="00677270">
        <w:rPr>
          <w:rFonts w:ascii="Times New Roman CYR" w:eastAsia="Times New Roman" w:hAnsi="Times New Roman CYR" w:cs="Times New Roman CYR"/>
          <w:color w:val="106BBE"/>
          <w:sz w:val="24"/>
          <w:szCs w:val="24"/>
          <w:lang w:eastAsia="ru-RU"/>
        </w:rPr>
        <w:t>пункту 17</w:t>
      </w:r>
      <w:r w:rsidRPr="00677270">
        <w:rPr>
          <w:rFonts w:ascii="Times New Roman CYR" w:eastAsia="Times New Roman" w:hAnsi="Times New Roman CYR" w:cs="Times New Roman CYR"/>
          <w:sz w:val="24"/>
          <w:szCs w:val="24"/>
          <w:lang w:eastAsia="ru-RU"/>
        </w:rPr>
        <w:t> настоящего Положения, источника финансового обеспечения поддержки согласно </w:t>
      </w:r>
      <w:r w:rsidRPr="00677270">
        <w:rPr>
          <w:rFonts w:ascii="Times New Roman CYR" w:eastAsia="Times New Roman" w:hAnsi="Times New Roman CYR" w:cs="Times New Roman CYR"/>
          <w:color w:val="106BBE"/>
          <w:sz w:val="24"/>
          <w:szCs w:val="24"/>
          <w:lang w:eastAsia="ru-RU"/>
        </w:rPr>
        <w:t>пункту 16</w:t>
      </w:r>
      <w:r w:rsidRPr="00677270">
        <w:rPr>
          <w:rFonts w:ascii="Times New Roman CYR" w:eastAsia="Times New Roman" w:hAnsi="Times New Roman CYR" w:cs="Times New Roman CYR"/>
          <w:sz w:val="24"/>
          <w:szCs w:val="24"/>
          <w:lang w:eastAsia="ru-RU"/>
        </w:rPr>
        <w:t> настоящего Положения, а также требуемого объема поддержки, в том числе с привлечением средств из федерального бюджета; </w:t>
      </w:r>
    </w:p>
    <w:p w14:paraId="57D46907"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з) сведения о потенциальных рисках реализации проекта Национальной технологической инициативы и механизмах их минимизации; </w:t>
      </w:r>
    </w:p>
    <w:p w14:paraId="40BF4347"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и) сведения о критериях принятия решения о корректировке и завершении проекта Национальной технологической инициативы; </w:t>
      </w:r>
    </w:p>
    <w:p w14:paraId="67B3F067"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к) утратил силу с 18 апреля 2018 г. - </w:t>
      </w:r>
      <w:hyperlink r:id="rId27" w:tgtFrame="_blank" w:history="1">
        <w:r w:rsidRPr="00677270">
          <w:rPr>
            <w:rFonts w:ascii="Times New Roman CYR" w:eastAsia="Times New Roman" w:hAnsi="Times New Roman CYR" w:cs="Times New Roman CYR"/>
            <w:color w:val="106BBE"/>
            <w:sz w:val="24"/>
            <w:szCs w:val="24"/>
            <w:lang w:eastAsia="ru-RU"/>
          </w:rPr>
          <w:t>Постановление</w:t>
        </w:r>
      </w:hyperlink>
      <w:r w:rsidRPr="00677270">
        <w:rPr>
          <w:rFonts w:ascii="Times New Roman CYR" w:eastAsia="Times New Roman" w:hAnsi="Times New Roman CYR" w:cs="Times New Roman CYR"/>
          <w:sz w:val="24"/>
          <w:szCs w:val="24"/>
          <w:lang w:eastAsia="ru-RU"/>
        </w:rPr>
        <w:t> Правительства России от 3 апреля 2018 г. N 401 </w:t>
      </w:r>
    </w:p>
    <w:p w14:paraId="1DB2EE07"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291932AF"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28"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0BF5A011"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Положение дополнено пунктом 5.1 с 18 апреля 2018 г. - </w:t>
      </w:r>
      <w:hyperlink r:id="rId29"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79EF36DC"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5.1. В состав обосновывающих материалов по проекту Национальной технологической инициативы, исполнитель и получатель поддержки по которому определяются по итогам конкурсных процедур, сведения и информация, предусмотренные </w:t>
      </w:r>
      <w:r w:rsidRPr="00677270">
        <w:rPr>
          <w:rFonts w:ascii="Times New Roman CYR" w:eastAsia="Times New Roman" w:hAnsi="Times New Roman CYR" w:cs="Times New Roman CYR"/>
          <w:color w:val="106BBE"/>
          <w:sz w:val="24"/>
          <w:szCs w:val="24"/>
          <w:lang w:eastAsia="ru-RU"/>
        </w:rPr>
        <w:t>подпунктами "в"</w:t>
      </w:r>
      <w:r w:rsidRPr="00677270">
        <w:rPr>
          <w:rFonts w:ascii="Times New Roman CYR" w:eastAsia="Times New Roman" w:hAnsi="Times New Roman CYR" w:cs="Times New Roman CYR"/>
          <w:sz w:val="24"/>
          <w:szCs w:val="24"/>
          <w:lang w:eastAsia="ru-RU"/>
        </w:rPr>
        <w:t>, </w:t>
      </w:r>
      <w:r w:rsidRPr="00677270">
        <w:rPr>
          <w:rFonts w:ascii="Times New Roman CYR" w:eastAsia="Times New Roman" w:hAnsi="Times New Roman CYR" w:cs="Times New Roman CYR"/>
          <w:color w:val="106BBE"/>
          <w:sz w:val="24"/>
          <w:szCs w:val="24"/>
          <w:lang w:eastAsia="ru-RU"/>
        </w:rPr>
        <w:t>"д"</w:t>
      </w:r>
      <w:r w:rsidRPr="00677270">
        <w:rPr>
          <w:rFonts w:ascii="Times New Roman CYR" w:eastAsia="Times New Roman" w:hAnsi="Times New Roman CYR" w:cs="Times New Roman CYR"/>
          <w:sz w:val="24"/>
          <w:szCs w:val="24"/>
          <w:lang w:eastAsia="ru-RU"/>
        </w:rPr>
        <w:t> и </w:t>
      </w:r>
      <w:r w:rsidRPr="00677270">
        <w:rPr>
          <w:rFonts w:ascii="Times New Roman CYR" w:eastAsia="Times New Roman" w:hAnsi="Times New Roman CYR" w:cs="Times New Roman CYR"/>
          <w:color w:val="106BBE"/>
          <w:sz w:val="24"/>
          <w:szCs w:val="24"/>
          <w:lang w:eastAsia="ru-RU"/>
        </w:rPr>
        <w:t>"е" пункта 5</w:t>
      </w:r>
      <w:r w:rsidRPr="00677270">
        <w:rPr>
          <w:rFonts w:ascii="Times New Roman CYR" w:eastAsia="Times New Roman" w:hAnsi="Times New Roman CYR" w:cs="Times New Roman CYR"/>
          <w:sz w:val="24"/>
          <w:szCs w:val="24"/>
          <w:lang w:eastAsia="ru-RU"/>
        </w:rPr>
        <w:t> настоящего Положения, не включаются. </w:t>
      </w:r>
    </w:p>
    <w:p w14:paraId="3E84A64E"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075D3D5D"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Положение дополнено пунктом 5.2 с 1 мая 2019 г. - </w:t>
      </w:r>
      <w:hyperlink r:id="rId30"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20 апреля 2019 г. N 474</w:t>
      </w:r>
      <w:r w:rsidRPr="00677270">
        <w:rPr>
          <w:rFonts w:ascii="Times New Roman CYR" w:eastAsia="Times New Roman" w:hAnsi="Times New Roman CYR" w:cs="Times New Roman CYR"/>
          <w:i/>
          <w:iCs/>
          <w:color w:val="353842"/>
          <w:sz w:val="24"/>
          <w:szCs w:val="24"/>
          <w:lang w:eastAsia="ru-RU"/>
        </w:rPr>
        <w:t> </w:t>
      </w:r>
    </w:p>
    <w:p w14:paraId="295A2356"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5.2. В состав обосновывающих материалов по проекту Национальной технологической инициативы, по которому не запрашивается финансирование за счет средств субсидии на реализацию проектов Национальной технологической инициативы, сведения и информация, предусмотренные </w:t>
      </w:r>
      <w:r w:rsidRPr="00677270">
        <w:rPr>
          <w:rFonts w:ascii="Times New Roman CYR" w:eastAsia="Times New Roman" w:hAnsi="Times New Roman CYR" w:cs="Times New Roman CYR"/>
          <w:color w:val="106BBE"/>
          <w:sz w:val="24"/>
          <w:szCs w:val="24"/>
          <w:lang w:eastAsia="ru-RU"/>
        </w:rPr>
        <w:t>подпунктом "ж" пункта 5</w:t>
      </w:r>
      <w:r w:rsidRPr="00677270">
        <w:rPr>
          <w:rFonts w:ascii="Times New Roman CYR" w:eastAsia="Times New Roman" w:hAnsi="Times New Roman CYR" w:cs="Times New Roman CYR"/>
          <w:sz w:val="24"/>
          <w:szCs w:val="24"/>
          <w:lang w:eastAsia="ru-RU"/>
        </w:rPr>
        <w:t> настоящего Положения, не включаются. </w:t>
      </w:r>
    </w:p>
    <w:p w14:paraId="7CDB1CCD"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6. При формировании проектов Национальной технологической инициативы, направленных на создание, развитие и продвижение передовых технологий, продуктов и услуг, обеспечивающих приоритетные позиции российских компаний на формируемых глобальных рынках в части выполнения научно-исследовательских работ, рабочим группам по разработке и реализации планов мероприятий ("дорожных карт") Национальной технологической инициативы (далее - рабочие группы) рекомендуется предусматривать участие в указанных проектах Национальной технологической инициативы образовательных организаций высшего образования и научных организаций. </w:t>
      </w:r>
    </w:p>
    <w:p w14:paraId="261C9211"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2F185DB6"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lastRenderedPageBreak/>
        <w:t> </w:t>
      </w:r>
      <w:r w:rsidRPr="00677270">
        <w:rPr>
          <w:rFonts w:ascii="Times New Roman CYR" w:eastAsia="Times New Roman" w:hAnsi="Times New Roman CYR" w:cs="Times New Roman CYR"/>
          <w:i/>
          <w:iCs/>
          <w:color w:val="353842"/>
          <w:sz w:val="24"/>
          <w:szCs w:val="24"/>
          <w:shd w:val="clear" w:color="auto" w:fill="F0F0F0"/>
          <w:lang w:eastAsia="ru-RU"/>
        </w:rPr>
        <w:t>Пункт 7 изменен с 1 мая 2019 г. - </w:t>
      </w:r>
      <w:hyperlink r:id="rId31"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20 апреля 2019 г. N 474</w:t>
      </w:r>
      <w:r w:rsidRPr="00677270">
        <w:rPr>
          <w:rFonts w:ascii="Times New Roman CYR" w:eastAsia="Times New Roman" w:hAnsi="Times New Roman CYR" w:cs="Times New Roman CYR"/>
          <w:i/>
          <w:iCs/>
          <w:color w:val="353842"/>
          <w:sz w:val="24"/>
          <w:szCs w:val="24"/>
          <w:lang w:eastAsia="ru-RU"/>
        </w:rPr>
        <w:t> </w:t>
      </w:r>
    </w:p>
    <w:p w14:paraId="1079338F"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32"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32C0E80A"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7. Разработка проектов Национальной технологической инициативы осуществляется при организационно-технической, экспертно-аналитической и информационной поддержке организации, наделенной функциями проектного офиса Национальной технологической инициативы (далее - проектный офис), после представления в проектный офис информации и материалов, необходимых для разработки проекта Национальной технологической инициативы юридическими лицами, являющимися инициаторами проектов Национальной технологической инициативы. </w:t>
      </w:r>
    </w:p>
    <w:p w14:paraId="41BF4251"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Проектный офис направляет проекты Национальной технологической инициативы на рассмотрение рабочим группам, а также на рассмотрение в проектный комитет Национальной технологической инициативы (далее - проектный комитет), состав которого утверждается межведомственной рабочей группой по разработке и реализации Национальной технологической инициативы при Правительственной комиссии по модернизации экономики и инновационному развитию России (далее - межведомственная рабочая группа). </w:t>
      </w:r>
    </w:p>
    <w:p w14:paraId="02574FD5"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Проекты рассматриваются на заседаниях рабочих групп, в том числе проверяются рабочими группами на соответствие требованиям, установленным </w:t>
      </w:r>
      <w:r w:rsidRPr="00677270">
        <w:rPr>
          <w:rFonts w:ascii="Times New Roman CYR" w:eastAsia="Times New Roman" w:hAnsi="Times New Roman CYR" w:cs="Times New Roman CYR"/>
          <w:color w:val="106BBE"/>
          <w:sz w:val="24"/>
          <w:szCs w:val="24"/>
          <w:lang w:eastAsia="ru-RU"/>
        </w:rPr>
        <w:t>пунктом 4</w:t>
      </w:r>
      <w:r w:rsidRPr="00677270">
        <w:rPr>
          <w:rFonts w:ascii="Times New Roman CYR" w:eastAsia="Times New Roman" w:hAnsi="Times New Roman CYR" w:cs="Times New Roman CYR"/>
          <w:sz w:val="24"/>
          <w:szCs w:val="24"/>
          <w:lang w:eastAsia="ru-RU"/>
        </w:rPr>
        <w:t> настоящего Положения. Результаты рассмотрения проекта рабочей группой оформляются протоколом заседания рабочей группы, который направляется в проектный комитет для учета при рассмотрении проекта. </w:t>
      </w:r>
    </w:p>
    <w:p w14:paraId="5CE61ED6"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Проектный комитет с учетом протокола заседания рабочей группы, указанного в </w:t>
      </w:r>
      <w:r w:rsidRPr="00677270">
        <w:rPr>
          <w:rFonts w:ascii="Times New Roman CYR" w:eastAsia="Times New Roman" w:hAnsi="Times New Roman CYR" w:cs="Times New Roman CYR"/>
          <w:color w:val="106BBE"/>
          <w:sz w:val="24"/>
          <w:szCs w:val="24"/>
          <w:lang w:eastAsia="ru-RU"/>
        </w:rPr>
        <w:t>абзаце третьем</w:t>
      </w:r>
      <w:r w:rsidRPr="00677270">
        <w:rPr>
          <w:rFonts w:ascii="Times New Roman CYR" w:eastAsia="Times New Roman" w:hAnsi="Times New Roman CYR" w:cs="Times New Roman CYR"/>
          <w:sz w:val="24"/>
          <w:szCs w:val="24"/>
          <w:lang w:eastAsia="ru-RU"/>
        </w:rPr>
        <w:t> настоящего пункта, принимает решение о признании проекта готовым к реализации при условии его соответствия требованиям </w:t>
      </w:r>
      <w:r w:rsidRPr="00677270">
        <w:rPr>
          <w:rFonts w:ascii="Times New Roman CYR" w:eastAsia="Times New Roman" w:hAnsi="Times New Roman CYR" w:cs="Times New Roman CYR"/>
          <w:color w:val="106BBE"/>
          <w:sz w:val="24"/>
          <w:szCs w:val="24"/>
          <w:lang w:eastAsia="ru-RU"/>
        </w:rPr>
        <w:t>подпунктов "а"</w:t>
      </w:r>
      <w:r w:rsidRPr="00677270">
        <w:rPr>
          <w:rFonts w:ascii="Times New Roman CYR" w:eastAsia="Times New Roman" w:hAnsi="Times New Roman CYR" w:cs="Times New Roman CYR"/>
          <w:sz w:val="24"/>
          <w:szCs w:val="24"/>
          <w:lang w:eastAsia="ru-RU"/>
        </w:rPr>
        <w:t>, </w:t>
      </w:r>
      <w:r w:rsidRPr="00677270">
        <w:rPr>
          <w:rFonts w:ascii="Times New Roman CYR" w:eastAsia="Times New Roman" w:hAnsi="Times New Roman CYR" w:cs="Times New Roman CYR"/>
          <w:color w:val="106BBE"/>
          <w:sz w:val="24"/>
          <w:szCs w:val="24"/>
          <w:lang w:eastAsia="ru-RU"/>
        </w:rPr>
        <w:t>"б"</w:t>
      </w:r>
      <w:r w:rsidRPr="00677270">
        <w:rPr>
          <w:rFonts w:ascii="Times New Roman CYR" w:eastAsia="Times New Roman" w:hAnsi="Times New Roman CYR" w:cs="Times New Roman CYR"/>
          <w:sz w:val="24"/>
          <w:szCs w:val="24"/>
          <w:lang w:eastAsia="ru-RU"/>
        </w:rPr>
        <w:t>, </w:t>
      </w:r>
      <w:r w:rsidRPr="00677270">
        <w:rPr>
          <w:rFonts w:ascii="Times New Roman CYR" w:eastAsia="Times New Roman" w:hAnsi="Times New Roman CYR" w:cs="Times New Roman CYR"/>
          <w:color w:val="106BBE"/>
          <w:sz w:val="24"/>
          <w:szCs w:val="24"/>
          <w:lang w:eastAsia="ru-RU"/>
        </w:rPr>
        <w:t>"г"</w:t>
      </w:r>
      <w:r w:rsidRPr="00677270">
        <w:rPr>
          <w:rFonts w:ascii="Times New Roman CYR" w:eastAsia="Times New Roman" w:hAnsi="Times New Roman CYR" w:cs="Times New Roman CYR"/>
          <w:sz w:val="24"/>
          <w:szCs w:val="24"/>
          <w:lang w:eastAsia="ru-RU"/>
        </w:rPr>
        <w:t> и </w:t>
      </w:r>
      <w:r w:rsidRPr="00677270">
        <w:rPr>
          <w:rFonts w:ascii="Times New Roman CYR" w:eastAsia="Times New Roman" w:hAnsi="Times New Roman CYR" w:cs="Times New Roman CYR"/>
          <w:color w:val="106BBE"/>
          <w:sz w:val="24"/>
          <w:szCs w:val="24"/>
          <w:lang w:eastAsia="ru-RU"/>
        </w:rPr>
        <w:t>"д" пункта 4</w:t>
      </w:r>
      <w:r w:rsidRPr="00677270">
        <w:rPr>
          <w:rFonts w:ascii="Times New Roman CYR" w:eastAsia="Times New Roman" w:hAnsi="Times New Roman CYR" w:cs="Times New Roman CYR"/>
          <w:sz w:val="24"/>
          <w:szCs w:val="24"/>
          <w:lang w:eastAsia="ru-RU"/>
        </w:rPr>
        <w:t> настоящего Положения и направлении его в проектный офис в целях экспертизы и отбора, а также иные решения в соответствии с </w:t>
      </w:r>
      <w:hyperlink r:id="rId33" w:tgtFrame="_blank" w:history="1">
        <w:r w:rsidRPr="00677270">
          <w:rPr>
            <w:rFonts w:ascii="Times New Roman CYR" w:eastAsia="Times New Roman" w:hAnsi="Times New Roman CYR" w:cs="Times New Roman CYR"/>
            <w:color w:val="106BBE"/>
            <w:sz w:val="24"/>
            <w:szCs w:val="24"/>
            <w:lang w:eastAsia="ru-RU"/>
          </w:rPr>
          <w:t>положением</w:t>
        </w:r>
      </w:hyperlink>
      <w:r w:rsidRPr="00677270">
        <w:rPr>
          <w:rFonts w:ascii="Times New Roman CYR" w:eastAsia="Times New Roman" w:hAnsi="Times New Roman CYR" w:cs="Times New Roman CYR"/>
          <w:sz w:val="24"/>
          <w:szCs w:val="24"/>
          <w:lang w:eastAsia="ru-RU"/>
        </w:rPr>
        <w:t> о проектном комитете. </w:t>
      </w:r>
    </w:p>
    <w:p w14:paraId="4E50C785"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5B330830"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34"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Постановлением</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РФ от 20 декабря 2016 г. N 1406 пункт 8 изложен в новой редакции</w:t>
      </w:r>
      <w:r w:rsidRPr="00677270">
        <w:rPr>
          <w:rFonts w:ascii="Times New Roman CYR" w:eastAsia="Times New Roman" w:hAnsi="Times New Roman CYR" w:cs="Times New Roman CYR"/>
          <w:i/>
          <w:iCs/>
          <w:color w:val="353842"/>
          <w:sz w:val="24"/>
          <w:szCs w:val="24"/>
          <w:lang w:eastAsia="ru-RU"/>
        </w:rPr>
        <w:t> </w:t>
      </w:r>
    </w:p>
    <w:p w14:paraId="4CC53D3A"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35"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текст пункта в предыдущей редакции</w:t>
        </w:r>
      </w:hyperlink>
      <w:r w:rsidRPr="00677270">
        <w:rPr>
          <w:rFonts w:ascii="Times New Roman CYR" w:eastAsia="Times New Roman" w:hAnsi="Times New Roman CYR" w:cs="Times New Roman CYR"/>
          <w:i/>
          <w:iCs/>
          <w:color w:val="353842"/>
          <w:sz w:val="24"/>
          <w:szCs w:val="24"/>
          <w:lang w:eastAsia="ru-RU"/>
        </w:rPr>
        <w:t> </w:t>
      </w:r>
    </w:p>
    <w:p w14:paraId="2D7D06A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8. </w:t>
      </w:r>
      <w:hyperlink r:id="rId36" w:tgtFrame="_blank" w:history="1">
        <w:r w:rsidRPr="00677270">
          <w:rPr>
            <w:rFonts w:ascii="Times New Roman CYR" w:eastAsia="Times New Roman" w:hAnsi="Times New Roman CYR" w:cs="Times New Roman CYR"/>
            <w:color w:val="106BBE"/>
            <w:sz w:val="24"/>
            <w:szCs w:val="24"/>
            <w:lang w:eastAsia="ru-RU"/>
          </w:rPr>
          <w:t>Методические указания</w:t>
        </w:r>
      </w:hyperlink>
      <w:r w:rsidRPr="00677270">
        <w:rPr>
          <w:rFonts w:ascii="Times New Roman CYR" w:eastAsia="Times New Roman" w:hAnsi="Times New Roman CYR" w:cs="Times New Roman CYR"/>
          <w:sz w:val="24"/>
          <w:szCs w:val="24"/>
          <w:lang w:eastAsia="ru-RU"/>
        </w:rPr>
        <w:t> по описанию проектов Национальной технологической инициативы разрабатываются проектным офисом с учетом описания согласно </w:t>
      </w:r>
      <w:r w:rsidRPr="00677270">
        <w:rPr>
          <w:rFonts w:ascii="Times New Roman CYR" w:eastAsia="Times New Roman" w:hAnsi="Times New Roman CYR" w:cs="Times New Roman CYR"/>
          <w:color w:val="106BBE"/>
          <w:sz w:val="24"/>
          <w:szCs w:val="24"/>
          <w:lang w:eastAsia="ru-RU"/>
        </w:rPr>
        <w:t>приложению</w:t>
      </w:r>
      <w:r w:rsidRPr="00677270">
        <w:rPr>
          <w:rFonts w:ascii="Times New Roman CYR" w:eastAsia="Times New Roman" w:hAnsi="Times New Roman CYR" w:cs="Times New Roman CYR"/>
          <w:sz w:val="24"/>
          <w:szCs w:val="24"/>
          <w:lang w:eastAsia="ru-RU"/>
        </w:rPr>
        <w:t> и подлежат одобрению межведомственной рабочей группой. </w:t>
      </w:r>
    </w:p>
    <w:p w14:paraId="3B89598A"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7AC5B58B" w14:textId="77777777" w:rsidR="00677270" w:rsidRPr="00677270" w:rsidRDefault="00677270" w:rsidP="00677270">
      <w:pPr>
        <w:spacing w:after="0" w:line="240" w:lineRule="auto"/>
        <w:jc w:val="center"/>
        <w:textAlignment w:val="baseline"/>
        <w:rPr>
          <w:rFonts w:ascii="Segoe UI" w:eastAsia="Times New Roman" w:hAnsi="Segoe UI" w:cs="Segoe UI"/>
          <w:b/>
          <w:bCs/>
          <w:color w:val="26282F"/>
          <w:sz w:val="18"/>
          <w:szCs w:val="18"/>
          <w:lang w:eastAsia="ru-RU"/>
        </w:rPr>
      </w:pPr>
      <w:r w:rsidRPr="00677270">
        <w:rPr>
          <w:rFonts w:ascii="Times New Roman CYR" w:eastAsia="Times New Roman" w:hAnsi="Times New Roman CYR" w:cs="Times New Roman CYR"/>
          <w:b/>
          <w:bCs/>
          <w:color w:val="26282F"/>
          <w:sz w:val="24"/>
          <w:szCs w:val="24"/>
          <w:lang w:eastAsia="ru-RU"/>
        </w:rPr>
        <w:t>II. Отбор проектов Национальной технологической инициативы </w:t>
      </w:r>
    </w:p>
    <w:p w14:paraId="1D9BD9BE"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44310A92"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27C88AB3"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9 изменен с 1 мая 2019 г. - </w:t>
      </w:r>
      <w:hyperlink r:id="rId37"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20 апреля 2019 г. N 474</w:t>
      </w:r>
      <w:r w:rsidRPr="00677270">
        <w:rPr>
          <w:rFonts w:ascii="Times New Roman CYR" w:eastAsia="Times New Roman" w:hAnsi="Times New Roman CYR" w:cs="Times New Roman CYR"/>
          <w:i/>
          <w:iCs/>
          <w:color w:val="353842"/>
          <w:sz w:val="24"/>
          <w:szCs w:val="24"/>
          <w:lang w:eastAsia="ru-RU"/>
        </w:rPr>
        <w:t> </w:t>
      </w:r>
    </w:p>
    <w:p w14:paraId="6A3D10AF"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38"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7B0BD2EA"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9. В срок, не превышающий 5 рабочих дней со дня принятия проектным комитетом решения о признании проекта Национальной технологической инициативы готовым к реализации и направлении его в проектный офис, инициатор проекта или один из соруководителей рабочей группы направляет в проектный офис сопроводительное письмо с приложением описания такого проекта, обосновывающих материалов, протокола заседания проектного комитета, которым оформлено указанное решение. </w:t>
      </w:r>
    </w:p>
    <w:p w14:paraId="199EEFAD"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В случае если соруководителем рабочей группы является руководитель (заместитель руководителя) ответственного федерального органа исполнительной власти, проект Национальной технологической инициативы направляется в проектный офис с приложением заключения, указанного в </w:t>
      </w:r>
      <w:r w:rsidRPr="00677270">
        <w:rPr>
          <w:rFonts w:ascii="Times New Roman CYR" w:eastAsia="Times New Roman" w:hAnsi="Times New Roman CYR" w:cs="Times New Roman CYR"/>
          <w:color w:val="106BBE"/>
          <w:sz w:val="24"/>
          <w:szCs w:val="24"/>
          <w:lang w:eastAsia="ru-RU"/>
        </w:rPr>
        <w:t>пункте 11</w:t>
      </w:r>
      <w:r w:rsidRPr="00677270">
        <w:rPr>
          <w:rFonts w:ascii="Times New Roman CYR" w:eastAsia="Times New Roman" w:hAnsi="Times New Roman CYR" w:cs="Times New Roman CYR"/>
          <w:sz w:val="24"/>
          <w:szCs w:val="24"/>
          <w:lang w:eastAsia="ru-RU"/>
        </w:rPr>
        <w:t> настоящего Положения. </w:t>
      </w:r>
    </w:p>
    <w:p w14:paraId="5A26D6B6"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429159B2"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lastRenderedPageBreak/>
        <w:t> </w:t>
      </w:r>
      <w:hyperlink r:id="rId39"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Постановлением</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РФ от 20 декабря 2016 г. N 1406 Положение дополнено пунктом 9.1</w:t>
      </w:r>
      <w:r w:rsidRPr="00677270">
        <w:rPr>
          <w:rFonts w:ascii="Times New Roman CYR" w:eastAsia="Times New Roman" w:hAnsi="Times New Roman CYR" w:cs="Times New Roman CYR"/>
          <w:i/>
          <w:iCs/>
          <w:color w:val="353842"/>
          <w:sz w:val="24"/>
          <w:szCs w:val="24"/>
          <w:lang w:eastAsia="ru-RU"/>
        </w:rPr>
        <w:t> </w:t>
      </w:r>
    </w:p>
    <w:p w14:paraId="2C4D12F7"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9.1. Проектный офис в срок, не превышающий 5 рабочих дней со дня получения проекта Национальной технологической инициативы, осуществляет проверку оформления и комплектности полученных документов и материалов на соответствие требованиям, установленным </w:t>
      </w:r>
      <w:r w:rsidRPr="00677270">
        <w:rPr>
          <w:rFonts w:ascii="Times New Roman CYR" w:eastAsia="Times New Roman" w:hAnsi="Times New Roman CYR" w:cs="Times New Roman CYR"/>
          <w:color w:val="106BBE"/>
          <w:sz w:val="24"/>
          <w:szCs w:val="24"/>
          <w:lang w:eastAsia="ru-RU"/>
        </w:rPr>
        <w:t>пунктами 4</w:t>
      </w:r>
      <w:r w:rsidRPr="00677270">
        <w:rPr>
          <w:rFonts w:ascii="Times New Roman CYR" w:eastAsia="Times New Roman" w:hAnsi="Times New Roman CYR" w:cs="Times New Roman CYR"/>
          <w:sz w:val="24"/>
          <w:szCs w:val="24"/>
          <w:lang w:eastAsia="ru-RU"/>
        </w:rPr>
        <w:t>, </w:t>
      </w:r>
      <w:r w:rsidRPr="00677270">
        <w:rPr>
          <w:rFonts w:ascii="Times New Roman CYR" w:eastAsia="Times New Roman" w:hAnsi="Times New Roman CYR" w:cs="Times New Roman CYR"/>
          <w:color w:val="106BBE"/>
          <w:sz w:val="24"/>
          <w:szCs w:val="24"/>
          <w:lang w:eastAsia="ru-RU"/>
        </w:rPr>
        <w:t>7</w:t>
      </w:r>
      <w:r w:rsidRPr="00677270">
        <w:rPr>
          <w:rFonts w:ascii="Times New Roman CYR" w:eastAsia="Times New Roman" w:hAnsi="Times New Roman CYR" w:cs="Times New Roman CYR"/>
          <w:sz w:val="24"/>
          <w:szCs w:val="24"/>
          <w:lang w:eastAsia="ru-RU"/>
        </w:rPr>
        <w:t> и </w:t>
      </w:r>
      <w:r w:rsidRPr="00677270">
        <w:rPr>
          <w:rFonts w:ascii="Times New Roman CYR" w:eastAsia="Times New Roman" w:hAnsi="Times New Roman CYR" w:cs="Times New Roman CYR"/>
          <w:color w:val="106BBE"/>
          <w:sz w:val="24"/>
          <w:szCs w:val="24"/>
          <w:lang w:eastAsia="ru-RU"/>
        </w:rPr>
        <w:t>9</w:t>
      </w:r>
      <w:r w:rsidRPr="00677270">
        <w:rPr>
          <w:rFonts w:ascii="Times New Roman CYR" w:eastAsia="Times New Roman" w:hAnsi="Times New Roman CYR" w:cs="Times New Roman CYR"/>
          <w:sz w:val="24"/>
          <w:szCs w:val="24"/>
          <w:lang w:eastAsia="ru-RU"/>
        </w:rPr>
        <w:t> Положения, а также описанию проекта, предусмотренному </w:t>
      </w:r>
      <w:r w:rsidRPr="00677270">
        <w:rPr>
          <w:rFonts w:ascii="Times New Roman CYR" w:eastAsia="Times New Roman" w:hAnsi="Times New Roman CYR" w:cs="Times New Roman CYR"/>
          <w:color w:val="106BBE"/>
          <w:sz w:val="24"/>
          <w:szCs w:val="24"/>
          <w:lang w:eastAsia="ru-RU"/>
        </w:rPr>
        <w:t>приложением</w:t>
      </w:r>
      <w:r w:rsidRPr="00677270">
        <w:rPr>
          <w:rFonts w:ascii="Times New Roman CYR" w:eastAsia="Times New Roman" w:hAnsi="Times New Roman CYR" w:cs="Times New Roman CYR"/>
          <w:sz w:val="24"/>
          <w:szCs w:val="24"/>
          <w:lang w:eastAsia="ru-RU"/>
        </w:rPr>
        <w:t> к настоящему Положению, и принимает одно из следующих решений: </w:t>
      </w:r>
    </w:p>
    <w:p w14:paraId="1F346B46"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65E79E3A"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"а" изменен с 18 апреля 2018 г. - </w:t>
      </w:r>
      <w:hyperlink r:id="rId40"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255E43CE"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41"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402D212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 об организации проведения экспертизы проекта Национальной технологической инициативы в соответствии с </w:t>
      </w:r>
      <w:hyperlink r:id="rId42" w:tgtFrame="_blank" w:history="1">
        <w:r w:rsidRPr="00677270">
          <w:rPr>
            <w:rFonts w:ascii="Times New Roman CYR" w:eastAsia="Times New Roman" w:hAnsi="Times New Roman CYR" w:cs="Times New Roman CYR"/>
            <w:color w:val="106BBE"/>
            <w:sz w:val="24"/>
            <w:szCs w:val="24"/>
            <w:lang w:eastAsia="ru-RU"/>
          </w:rPr>
          <w:t>порядком</w:t>
        </w:r>
      </w:hyperlink>
      <w:r w:rsidRPr="00677270">
        <w:rPr>
          <w:rFonts w:ascii="Times New Roman CYR" w:eastAsia="Times New Roman" w:hAnsi="Times New Roman CYR" w:cs="Times New Roman CYR"/>
          <w:sz w:val="24"/>
          <w:szCs w:val="24"/>
          <w:lang w:eastAsia="ru-RU"/>
        </w:rPr>
        <w:t> проведения экспертизы и формирования заключений по проектам Национальной технологической инициативы в целях отбора, утверждаемым межведомственной рабочей группой (далее - порядок проведения экспертизы), включая рассмотрение проекта Национальной технологической инициативы экспертным советом Национальной технологической инициативы, состав которого и </w:t>
      </w:r>
      <w:hyperlink r:id="rId43" w:tgtFrame="_blank" w:history="1">
        <w:r w:rsidRPr="00677270">
          <w:rPr>
            <w:rFonts w:ascii="Times New Roman CYR" w:eastAsia="Times New Roman" w:hAnsi="Times New Roman CYR" w:cs="Times New Roman CYR"/>
            <w:color w:val="106BBE"/>
            <w:sz w:val="24"/>
            <w:szCs w:val="24"/>
            <w:lang w:eastAsia="ru-RU"/>
          </w:rPr>
          <w:t>положение</w:t>
        </w:r>
      </w:hyperlink>
      <w:r w:rsidRPr="00677270">
        <w:rPr>
          <w:rFonts w:ascii="Times New Roman CYR" w:eastAsia="Times New Roman" w:hAnsi="Times New Roman CYR" w:cs="Times New Roman CYR"/>
          <w:sz w:val="24"/>
          <w:szCs w:val="24"/>
          <w:lang w:eastAsia="ru-RU"/>
        </w:rPr>
        <w:t> о котором утверждаются межведомственной рабочей группой (далее - экспертный совет); </w:t>
      </w:r>
    </w:p>
    <w:p w14:paraId="4F98A39A"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7CAE2589"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"б" изменен с 1 мая 2019 г. - </w:t>
      </w:r>
      <w:hyperlink r:id="rId44"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20 апреля 2019 г. N 474</w:t>
      </w:r>
      <w:r w:rsidRPr="00677270">
        <w:rPr>
          <w:rFonts w:ascii="Times New Roman CYR" w:eastAsia="Times New Roman" w:hAnsi="Times New Roman CYR" w:cs="Times New Roman CYR"/>
          <w:i/>
          <w:iCs/>
          <w:color w:val="353842"/>
          <w:sz w:val="24"/>
          <w:szCs w:val="24"/>
          <w:lang w:eastAsia="ru-RU"/>
        </w:rPr>
        <w:t> </w:t>
      </w:r>
    </w:p>
    <w:p w14:paraId="08BD179B"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45"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7D8B9AF5"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б) о направлении проекта Национальной технологической инициативы инициатору проекта на доработку. </w:t>
      </w:r>
    </w:p>
    <w:p w14:paraId="4B61A083"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42FD3FE9"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9.2 изменен с 19 сентября 2018 г. - </w:t>
      </w:r>
      <w:hyperlink r:id="rId46"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10 сентября 2018 г. N 1078</w:t>
      </w:r>
      <w:r w:rsidRPr="00677270">
        <w:rPr>
          <w:rFonts w:ascii="Times New Roman CYR" w:eastAsia="Times New Roman" w:hAnsi="Times New Roman CYR" w:cs="Times New Roman CYR"/>
          <w:i/>
          <w:iCs/>
          <w:color w:val="353842"/>
          <w:sz w:val="24"/>
          <w:szCs w:val="24"/>
          <w:lang w:eastAsia="ru-RU"/>
        </w:rPr>
        <w:t> </w:t>
      </w:r>
    </w:p>
    <w:p w14:paraId="18D02DE2"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47"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348BDC77"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9.2. Проектный офис направляет проект Национальной технологической инициативы для подготовки заключений в ответственный федеральный орган исполнительной власти и в Министерство науки и высшего образования Российской Федерации не позднее дня, следующего за днем принятия проектным офисом решения об организации проведения экспертизы проекта Национальной технологической инициативы. </w:t>
      </w:r>
    </w:p>
    <w:p w14:paraId="42619E24"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Абзац утратил силу с 1 мая 2019 г. - </w:t>
      </w:r>
      <w:hyperlink r:id="rId48" w:tgtFrame="_blank" w:history="1">
        <w:r w:rsidRPr="00677270">
          <w:rPr>
            <w:rFonts w:ascii="Times New Roman CYR" w:eastAsia="Times New Roman" w:hAnsi="Times New Roman CYR" w:cs="Times New Roman CYR"/>
            <w:color w:val="106BBE"/>
            <w:sz w:val="24"/>
            <w:szCs w:val="24"/>
            <w:lang w:eastAsia="ru-RU"/>
          </w:rPr>
          <w:t>Постановление</w:t>
        </w:r>
      </w:hyperlink>
      <w:r w:rsidRPr="00677270">
        <w:rPr>
          <w:rFonts w:ascii="Times New Roman CYR" w:eastAsia="Times New Roman" w:hAnsi="Times New Roman CYR" w:cs="Times New Roman CYR"/>
          <w:sz w:val="24"/>
          <w:szCs w:val="24"/>
          <w:lang w:eastAsia="ru-RU"/>
        </w:rPr>
        <w:t> Правительства России от 20 апреля 2019 г. N 474 </w:t>
      </w:r>
    </w:p>
    <w:p w14:paraId="0593688C"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0ABA77B7"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49"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14178B28"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9.3 изменен с 2 мая 2020 г. - </w:t>
      </w:r>
      <w:hyperlink r:id="rId50"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0C150B14"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51"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64B575D6"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9.3. Проектный офис направляет проект Национальной технологической инициативы в общество с ограниченной ответственностью "ВЭБ-Инновации" (далее - общество "ВЭБ-Инновации") для получения заключения о возможности финансирования проекта Национальной технологической инициативы государственной корпорацией развития "ВЭБ.РФ" (далее - ВЭБ.РФ) и (или) иным юридическим лицом, входящим в группу компаний ВЭБ.РФ, в случае, если проектом Национальной технологической инициативы предусматривается запуск и (или) масштабирование инновационных производств и требуемый объем поддержки проекта Национальной технологической инициативы превышает 500 млн. рублей, не позднее дня, следующего за днем принятия проектным офисом решения об организации проведения экспертизы проекта Национальной технологической инициативы. </w:t>
      </w:r>
    </w:p>
    <w:p w14:paraId="4EA9CE75"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lastRenderedPageBreak/>
        <w:t>Направление проекта Национальной технологической инициативы для подготовки заключения, указанного в настоящем пункте, не требуется, если данный проект уже был рассмотрен обществом "ВЭБ-Инновации" и имеет в составе пакета документов заключение о возможности финансирования проекта Национальной технологической инициативы ВЭБ.РФ и (или) иным юридическим лицом, входящим в группу компаний ВЭБ.РФ. Направление такого проекта Национальной технологической инициативы для подготовки заключений, указанных в </w:t>
      </w:r>
      <w:r w:rsidRPr="00677270">
        <w:rPr>
          <w:rFonts w:ascii="Times New Roman CYR" w:eastAsia="Times New Roman" w:hAnsi="Times New Roman CYR" w:cs="Times New Roman CYR"/>
          <w:color w:val="106BBE"/>
          <w:sz w:val="24"/>
          <w:szCs w:val="24"/>
          <w:lang w:eastAsia="ru-RU"/>
        </w:rPr>
        <w:t>пунктах 11</w:t>
      </w:r>
      <w:r w:rsidRPr="00677270">
        <w:rPr>
          <w:rFonts w:ascii="Times New Roman CYR" w:eastAsia="Times New Roman" w:hAnsi="Times New Roman CYR" w:cs="Times New Roman CYR"/>
          <w:sz w:val="24"/>
          <w:szCs w:val="24"/>
          <w:lang w:eastAsia="ru-RU"/>
        </w:rPr>
        <w:t> и </w:t>
      </w:r>
      <w:r w:rsidRPr="00677270">
        <w:rPr>
          <w:rFonts w:ascii="Times New Roman CYR" w:eastAsia="Times New Roman" w:hAnsi="Times New Roman CYR" w:cs="Times New Roman CYR"/>
          <w:color w:val="106BBE"/>
          <w:sz w:val="24"/>
          <w:szCs w:val="24"/>
          <w:lang w:eastAsia="ru-RU"/>
        </w:rPr>
        <w:t>12</w:t>
      </w:r>
      <w:r w:rsidRPr="00677270">
        <w:rPr>
          <w:rFonts w:ascii="Times New Roman CYR" w:eastAsia="Times New Roman" w:hAnsi="Times New Roman CYR" w:cs="Times New Roman CYR"/>
          <w:sz w:val="24"/>
          <w:szCs w:val="24"/>
          <w:lang w:eastAsia="ru-RU"/>
        </w:rPr>
        <w:t> настоящего Положения, не осуществляется. </w:t>
      </w:r>
    </w:p>
    <w:p w14:paraId="3B72E0D6"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6F41F8DD"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10 изменен с 18 апреля 2018 г. - </w:t>
      </w:r>
      <w:hyperlink r:id="rId52"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5336D6D4"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53"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70DB8CEE"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10. Заключения экспертных организаций подготавливаются в соответствии с порядком проведения экспертизы с учетом требований </w:t>
      </w:r>
      <w:r w:rsidRPr="00677270">
        <w:rPr>
          <w:rFonts w:ascii="Times New Roman CYR" w:eastAsia="Times New Roman" w:hAnsi="Times New Roman CYR" w:cs="Times New Roman CYR"/>
          <w:color w:val="106BBE"/>
          <w:sz w:val="24"/>
          <w:szCs w:val="24"/>
          <w:lang w:eastAsia="ru-RU"/>
        </w:rPr>
        <w:t>пунктов 3</w:t>
      </w:r>
      <w:r w:rsidRPr="00677270">
        <w:rPr>
          <w:rFonts w:ascii="Times New Roman CYR" w:eastAsia="Times New Roman" w:hAnsi="Times New Roman CYR" w:cs="Times New Roman CYR"/>
          <w:sz w:val="24"/>
          <w:szCs w:val="24"/>
          <w:lang w:eastAsia="ru-RU"/>
        </w:rPr>
        <w:t> и </w:t>
      </w:r>
      <w:r w:rsidRPr="00677270">
        <w:rPr>
          <w:rFonts w:ascii="Times New Roman CYR" w:eastAsia="Times New Roman" w:hAnsi="Times New Roman CYR" w:cs="Times New Roman CYR"/>
          <w:color w:val="106BBE"/>
          <w:sz w:val="24"/>
          <w:szCs w:val="24"/>
          <w:lang w:eastAsia="ru-RU"/>
        </w:rPr>
        <w:t>4</w:t>
      </w:r>
      <w:r w:rsidRPr="00677270">
        <w:rPr>
          <w:rFonts w:ascii="Times New Roman CYR" w:eastAsia="Times New Roman" w:hAnsi="Times New Roman CYR" w:cs="Times New Roman CYR"/>
          <w:sz w:val="24"/>
          <w:szCs w:val="24"/>
          <w:lang w:eastAsia="ru-RU"/>
        </w:rPr>
        <w:t> настоящего Положения. </w:t>
      </w:r>
    </w:p>
    <w:p w14:paraId="759CD438"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10.1. Утратил силу с 18 апреля 2018 г. - </w:t>
      </w:r>
      <w:hyperlink r:id="rId54" w:tgtFrame="_blank" w:history="1">
        <w:r w:rsidRPr="00677270">
          <w:rPr>
            <w:rFonts w:ascii="Times New Roman CYR" w:eastAsia="Times New Roman" w:hAnsi="Times New Roman CYR" w:cs="Times New Roman CYR"/>
            <w:color w:val="106BBE"/>
            <w:sz w:val="24"/>
            <w:szCs w:val="24"/>
            <w:lang w:eastAsia="ru-RU"/>
          </w:rPr>
          <w:t>Постановление</w:t>
        </w:r>
      </w:hyperlink>
      <w:r w:rsidRPr="00677270">
        <w:rPr>
          <w:rFonts w:ascii="Times New Roman CYR" w:eastAsia="Times New Roman" w:hAnsi="Times New Roman CYR" w:cs="Times New Roman CYR"/>
          <w:sz w:val="24"/>
          <w:szCs w:val="24"/>
          <w:lang w:eastAsia="ru-RU"/>
        </w:rPr>
        <w:t> Правительства России от 3 апреля 2018 г. N 401 </w:t>
      </w:r>
    </w:p>
    <w:p w14:paraId="08AE2CAC"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34CBED4D"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55"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71FFBD24"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11. Ответственные федеральные органы исполнительной власти в срок не более 20 дней со дня получения проекта Национальной технологической инициативы от проектного офиса обеспечивают подготовку заключения, содержащего следующие сведения (в части их компетенций): </w:t>
      </w:r>
    </w:p>
    <w:p w14:paraId="63367125"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 соответствие проекта Национальной технологической инициативы приоритетам и задачам государственной политики; </w:t>
      </w:r>
    </w:p>
    <w:p w14:paraId="167489EC"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б) целесообразность реализации мероприятий в рамках проекта Национальной технологической инициативы, предполагающих внесение изменений в нормативные правовые акты в интересах реализации соответствующих "дорожных карт"; </w:t>
      </w:r>
    </w:p>
    <w:p w14:paraId="32C97705"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5F8AB2EA"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"в" изменен с 18 апреля 2018 г. - </w:t>
      </w:r>
      <w:hyperlink r:id="rId56"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3BBA78D9"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57"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271A578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в) информация о наличии в составе проекта Национальной технологической инициативы мероприятий, совпадающих по содержанию, срокам реализации, форме поддержки, виду расходов или составу исполнителей с мероприятиями, предусмотренными государственными программами Российской Федерации; </w:t>
      </w:r>
    </w:p>
    <w:p w14:paraId="1F2128B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г) информация о поддержке за счет иных инструментов поддержки мероприятий, аналогичных предлагаемым к реализации в рамках проекта Национальной технологической инициативы; </w:t>
      </w:r>
    </w:p>
    <w:p w14:paraId="78C5FD88"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77605E67"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"д" изменен с 18 апреля 2018 г. - </w:t>
      </w:r>
      <w:hyperlink r:id="rId58"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2ED0BD91"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59"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549CEA26"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д) обоснованность объемов запрашиваемой поддержки проектов Национальной технологической инициативы; </w:t>
      </w:r>
    </w:p>
    <w:p w14:paraId="089C5451"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46C5581C"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60"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Постановлением</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РФ от 20 декабря 2016 г. N 1406 пункт 11 дополнен подпунктом "е"</w:t>
      </w:r>
      <w:r w:rsidRPr="00677270">
        <w:rPr>
          <w:rFonts w:ascii="Times New Roman CYR" w:eastAsia="Times New Roman" w:hAnsi="Times New Roman CYR" w:cs="Times New Roman CYR"/>
          <w:i/>
          <w:iCs/>
          <w:color w:val="353842"/>
          <w:sz w:val="24"/>
          <w:szCs w:val="24"/>
          <w:lang w:eastAsia="ru-RU"/>
        </w:rPr>
        <w:t> </w:t>
      </w:r>
    </w:p>
    <w:p w14:paraId="42FF812C"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е) обоснованность определения конкретных физических и (или) юридических лиц получателями поддержки реализации проекта Национальной технологической инициативы. </w:t>
      </w:r>
    </w:p>
    <w:p w14:paraId="5872BC0B"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45DE7CBA"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Положение дополнено пунктом 11.1 с 18 апреля 2018 г. - </w:t>
      </w:r>
      <w:hyperlink r:id="rId61"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61EC115E"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lastRenderedPageBreak/>
        <w:t>11.1. Заключение ответственного федерального органа исполнительной власти по проектам, исполнитель и получатель поддержки по которым определяются по итогам конкурсных процедур, не содержит сведения, указанные в </w:t>
      </w:r>
      <w:r w:rsidRPr="00677270">
        <w:rPr>
          <w:rFonts w:ascii="Times New Roman CYR" w:eastAsia="Times New Roman" w:hAnsi="Times New Roman CYR" w:cs="Times New Roman CYR"/>
          <w:color w:val="106BBE"/>
          <w:sz w:val="24"/>
          <w:szCs w:val="24"/>
          <w:lang w:eastAsia="ru-RU"/>
        </w:rPr>
        <w:t>подпункте "е" пункта 11</w:t>
      </w:r>
      <w:r w:rsidRPr="00677270">
        <w:rPr>
          <w:rFonts w:ascii="Times New Roman CYR" w:eastAsia="Times New Roman" w:hAnsi="Times New Roman CYR" w:cs="Times New Roman CYR"/>
          <w:sz w:val="24"/>
          <w:szCs w:val="24"/>
          <w:lang w:eastAsia="ru-RU"/>
        </w:rPr>
        <w:t> настоящего Положения. </w:t>
      </w:r>
    </w:p>
    <w:p w14:paraId="509802D3"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7074C666"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Положение дополнено пунктом 11.2 с 18 апреля 2018 г. - </w:t>
      </w:r>
      <w:hyperlink r:id="rId62"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26A5BC0D"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11.2. По проектам, направленным на развитие экосистемы Национальной технологической инициативы, разработку новых "дорожных карт", внедрение новых механизмов развития Национальной технологической инициативы (проектам развития), заключения ответственных федеральных органов исполнительной власти и экспертных организаций не требуются. </w:t>
      </w:r>
    </w:p>
    <w:p w14:paraId="28DD4411"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01DA76D4"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12 изменен с 19 сентября 2018 г. - </w:t>
      </w:r>
      <w:hyperlink r:id="rId63"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10 сентября 2018 г. N 1078</w:t>
      </w:r>
      <w:r w:rsidRPr="00677270">
        <w:rPr>
          <w:rFonts w:ascii="Times New Roman CYR" w:eastAsia="Times New Roman" w:hAnsi="Times New Roman CYR" w:cs="Times New Roman CYR"/>
          <w:i/>
          <w:iCs/>
          <w:color w:val="353842"/>
          <w:sz w:val="24"/>
          <w:szCs w:val="24"/>
          <w:lang w:eastAsia="ru-RU"/>
        </w:rPr>
        <w:t> </w:t>
      </w:r>
    </w:p>
    <w:p w14:paraId="44A7C472"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64"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1903549E"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12. Министерство науки и высшего образования Российской Федерации в срок не более 20 дней со дня получения от проектного офиса проекта Национальной технологической инициативы обеспечивает подготовку заключения, содержащего следующие сведения: </w:t>
      </w:r>
    </w:p>
    <w:p w14:paraId="4DAEDCF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 соответствие мероприятий в составе проекта Национальной технологической инициативы, предполагающих реализацию фундаментальных, поисковых и прикладных научных исследований и опытно-конструкторских разработок, </w:t>
      </w:r>
      <w:hyperlink r:id="rId65" w:tgtFrame="_blank" w:history="1">
        <w:r w:rsidRPr="00677270">
          <w:rPr>
            <w:rFonts w:ascii="Times New Roman CYR" w:eastAsia="Times New Roman" w:hAnsi="Times New Roman CYR" w:cs="Times New Roman CYR"/>
            <w:color w:val="106BBE"/>
            <w:sz w:val="24"/>
            <w:szCs w:val="24"/>
            <w:lang w:eastAsia="ru-RU"/>
          </w:rPr>
          <w:t>приоритетным направлениям</w:t>
        </w:r>
      </w:hyperlink>
      <w:r w:rsidRPr="00677270">
        <w:rPr>
          <w:rFonts w:ascii="Times New Roman CYR" w:eastAsia="Times New Roman" w:hAnsi="Times New Roman CYR" w:cs="Times New Roman CYR"/>
          <w:sz w:val="24"/>
          <w:szCs w:val="24"/>
          <w:lang w:eastAsia="ru-RU"/>
        </w:rPr>
        <w:t> развития науки, технологий и техники в Российской Федерации и </w:t>
      </w:r>
      <w:hyperlink r:id="rId66" w:tgtFrame="_blank" w:history="1">
        <w:r w:rsidRPr="00677270">
          <w:rPr>
            <w:rFonts w:ascii="Times New Roman CYR" w:eastAsia="Times New Roman" w:hAnsi="Times New Roman CYR" w:cs="Times New Roman CYR"/>
            <w:color w:val="106BBE"/>
            <w:sz w:val="24"/>
            <w:szCs w:val="24"/>
            <w:lang w:eastAsia="ru-RU"/>
          </w:rPr>
          <w:t>перечню</w:t>
        </w:r>
      </w:hyperlink>
      <w:r w:rsidRPr="00677270">
        <w:rPr>
          <w:rFonts w:ascii="Times New Roman CYR" w:eastAsia="Times New Roman" w:hAnsi="Times New Roman CYR" w:cs="Times New Roman CYR"/>
          <w:sz w:val="24"/>
          <w:szCs w:val="24"/>
          <w:lang w:eastAsia="ru-RU"/>
        </w:rPr>
        <w:t> критических технологий Российской Федерации, утвержденным </w:t>
      </w:r>
      <w:hyperlink r:id="rId67" w:tgtFrame="_blank" w:history="1">
        <w:r w:rsidRPr="00677270">
          <w:rPr>
            <w:rFonts w:ascii="Times New Roman CYR" w:eastAsia="Times New Roman" w:hAnsi="Times New Roman CYR" w:cs="Times New Roman CYR"/>
            <w:color w:val="106BBE"/>
            <w:sz w:val="24"/>
            <w:szCs w:val="24"/>
            <w:lang w:eastAsia="ru-RU"/>
          </w:rPr>
          <w:t>Указом</w:t>
        </w:r>
      </w:hyperlink>
      <w:r w:rsidRPr="00677270">
        <w:rPr>
          <w:rFonts w:ascii="Times New Roman CYR" w:eastAsia="Times New Roman" w:hAnsi="Times New Roman CYR" w:cs="Times New Roman CYR"/>
          <w:sz w:val="24"/>
          <w:szCs w:val="24"/>
          <w:lang w:eastAsia="ru-RU"/>
        </w:rPr>
        <w:t> Президента Российской Федерации от 7 июля 2011 г. N 899 "Об утверждении приоритетных направлений развития науки, технологий и техники в Российской Федерации и перечня критических технологий Российской Федерации"; </w:t>
      </w:r>
    </w:p>
    <w:p w14:paraId="5A13784C"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б) наличие в проекте Национальной технологической инициативы </w:t>
      </w:r>
      <w:proofErr w:type="spellStart"/>
      <w:r w:rsidRPr="00677270">
        <w:rPr>
          <w:rFonts w:ascii="Times New Roman CYR" w:eastAsia="Times New Roman" w:hAnsi="Times New Roman CYR" w:cs="Times New Roman CYR"/>
          <w:sz w:val="24"/>
          <w:szCs w:val="24"/>
          <w:lang w:eastAsia="ru-RU"/>
        </w:rPr>
        <w:t>софинансирования</w:t>
      </w:r>
      <w:proofErr w:type="spellEnd"/>
      <w:r w:rsidRPr="00677270">
        <w:rPr>
          <w:rFonts w:ascii="Times New Roman CYR" w:eastAsia="Times New Roman" w:hAnsi="Times New Roman CYR" w:cs="Times New Roman CYR"/>
          <w:sz w:val="24"/>
          <w:szCs w:val="24"/>
          <w:lang w:eastAsia="ru-RU"/>
        </w:rPr>
        <w:t> за счет внебюджетных источников в соответствии с </w:t>
      </w:r>
      <w:r w:rsidRPr="00677270">
        <w:rPr>
          <w:rFonts w:ascii="Times New Roman CYR" w:eastAsia="Times New Roman" w:hAnsi="Times New Roman CYR" w:cs="Times New Roman CYR"/>
          <w:color w:val="106BBE"/>
          <w:sz w:val="24"/>
          <w:szCs w:val="24"/>
          <w:lang w:eastAsia="ru-RU"/>
        </w:rPr>
        <w:t>подпунктом "е" пункта 4</w:t>
      </w:r>
      <w:r w:rsidRPr="00677270">
        <w:rPr>
          <w:rFonts w:ascii="Times New Roman CYR" w:eastAsia="Times New Roman" w:hAnsi="Times New Roman CYR" w:cs="Times New Roman CYR"/>
          <w:sz w:val="24"/>
          <w:szCs w:val="24"/>
          <w:lang w:eastAsia="ru-RU"/>
        </w:rPr>
        <w:t> настоящего Положения, в том числе на каждый год для проектов, предполагающих реализацию научных исследований и опытно-конструкторских разработок (за исключением фундаментальных и поисковых исследований), или наличие обоснованного отклонения соответствующего показателя от установленного минимального значения; </w:t>
      </w:r>
    </w:p>
    <w:p w14:paraId="4EC9646F"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781EBC52"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"в" изменен с 19 сентября 2018 г. - </w:t>
      </w:r>
      <w:hyperlink r:id="rId68"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10 сентября 2018 г. N 1078</w:t>
      </w:r>
      <w:r w:rsidRPr="00677270">
        <w:rPr>
          <w:rFonts w:ascii="Times New Roman CYR" w:eastAsia="Times New Roman" w:hAnsi="Times New Roman CYR" w:cs="Times New Roman CYR"/>
          <w:i/>
          <w:iCs/>
          <w:color w:val="353842"/>
          <w:sz w:val="24"/>
          <w:szCs w:val="24"/>
          <w:lang w:eastAsia="ru-RU"/>
        </w:rPr>
        <w:t> </w:t>
      </w:r>
    </w:p>
    <w:p w14:paraId="5BFC8A14"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69"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382C8B0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в) </w:t>
      </w:r>
      <w:proofErr w:type="spellStart"/>
      <w:r w:rsidRPr="00677270">
        <w:rPr>
          <w:rFonts w:ascii="Times New Roman CYR" w:eastAsia="Times New Roman" w:hAnsi="Times New Roman CYR" w:cs="Times New Roman CYR"/>
          <w:sz w:val="24"/>
          <w:szCs w:val="24"/>
          <w:lang w:eastAsia="ru-RU"/>
        </w:rPr>
        <w:t>непревышение</w:t>
      </w:r>
      <w:proofErr w:type="spellEnd"/>
      <w:r w:rsidRPr="00677270">
        <w:rPr>
          <w:rFonts w:ascii="Times New Roman CYR" w:eastAsia="Times New Roman" w:hAnsi="Times New Roman CYR" w:cs="Times New Roman CYR"/>
          <w:sz w:val="24"/>
          <w:szCs w:val="24"/>
          <w:lang w:eastAsia="ru-RU"/>
        </w:rPr>
        <w:t> запрашиваемого объема финансового обеспечения проекта Национальной технологической инициативы с привлечением средств из федерального бюджета над лимитами бюджетных обязательств на реализацию проектов Национальной технологической инициативы, утвержденных в установленном порядке Министерству науки и высшего образования Российской Федерации; </w:t>
      </w:r>
    </w:p>
    <w:p w14:paraId="54EA15AA"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17820DFD"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12 дополнен подпунктом "г" с 1 мая 2019 г. - </w:t>
      </w:r>
      <w:hyperlink r:id="rId70"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20 апреля 2019 г. N 474</w:t>
      </w:r>
      <w:r w:rsidRPr="00677270">
        <w:rPr>
          <w:rFonts w:ascii="Times New Roman CYR" w:eastAsia="Times New Roman" w:hAnsi="Times New Roman CYR" w:cs="Times New Roman CYR"/>
          <w:i/>
          <w:iCs/>
          <w:color w:val="353842"/>
          <w:sz w:val="24"/>
          <w:szCs w:val="24"/>
          <w:lang w:eastAsia="ru-RU"/>
        </w:rPr>
        <w:t> </w:t>
      </w:r>
    </w:p>
    <w:p w14:paraId="253A86C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г) соответствие проекта Национальной технологической инициативы и его влияние на достижение целей и решение задач, определенных </w:t>
      </w:r>
      <w:hyperlink r:id="rId71" w:tgtFrame="_blank" w:history="1">
        <w:r w:rsidRPr="00677270">
          <w:rPr>
            <w:rFonts w:ascii="Times New Roman CYR" w:eastAsia="Times New Roman" w:hAnsi="Times New Roman CYR" w:cs="Times New Roman CYR"/>
            <w:color w:val="106BBE"/>
            <w:sz w:val="24"/>
            <w:szCs w:val="24"/>
            <w:lang w:eastAsia="ru-RU"/>
          </w:rPr>
          <w:t>Стратегией</w:t>
        </w:r>
      </w:hyperlink>
      <w:r w:rsidRPr="00677270">
        <w:rPr>
          <w:rFonts w:ascii="Times New Roman CYR" w:eastAsia="Times New Roman" w:hAnsi="Times New Roman CYR" w:cs="Times New Roman CYR"/>
          <w:sz w:val="24"/>
          <w:szCs w:val="24"/>
          <w:lang w:eastAsia="ru-RU"/>
        </w:rPr>
        <w:t> научно-технологического развития Российской Федерации, утвержденной </w:t>
      </w:r>
      <w:hyperlink r:id="rId72" w:tgtFrame="_blank" w:history="1">
        <w:r w:rsidRPr="00677270">
          <w:rPr>
            <w:rFonts w:ascii="Times New Roman CYR" w:eastAsia="Times New Roman" w:hAnsi="Times New Roman CYR" w:cs="Times New Roman CYR"/>
            <w:color w:val="106BBE"/>
            <w:sz w:val="24"/>
            <w:szCs w:val="24"/>
            <w:lang w:eastAsia="ru-RU"/>
          </w:rPr>
          <w:t>Указом</w:t>
        </w:r>
      </w:hyperlink>
      <w:r w:rsidRPr="00677270">
        <w:rPr>
          <w:rFonts w:ascii="Times New Roman CYR" w:eastAsia="Times New Roman" w:hAnsi="Times New Roman CYR" w:cs="Times New Roman CYR"/>
          <w:sz w:val="24"/>
          <w:szCs w:val="24"/>
          <w:lang w:eastAsia="ru-RU"/>
        </w:rPr>
        <w:t> Президента Российской Федерации от 1 декабря 2016 г. N 642 "О Стратегии научно-технологического развития Российской Федерации". </w:t>
      </w:r>
    </w:p>
    <w:p w14:paraId="13CA565C"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4595042A"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lastRenderedPageBreak/>
        <w:t> </w:t>
      </w:r>
      <w:r w:rsidRPr="00677270">
        <w:rPr>
          <w:rFonts w:ascii="Times New Roman CYR" w:eastAsia="Times New Roman" w:hAnsi="Times New Roman CYR" w:cs="Times New Roman CYR"/>
          <w:i/>
          <w:iCs/>
          <w:color w:val="353842"/>
          <w:sz w:val="24"/>
          <w:szCs w:val="24"/>
          <w:shd w:val="clear" w:color="auto" w:fill="F0F0F0"/>
          <w:lang w:eastAsia="ru-RU"/>
        </w:rPr>
        <w:t>Пункт 12.1 изменен с 2 мая 2020 г. - </w:t>
      </w:r>
      <w:hyperlink r:id="rId73"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354153AA"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74"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7F8BB422"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12.1. Общество "ВЭБ-Инновации" в срок не более 20 дней со дня получения проекта Национальной технологической инициативы от проектного офиса обеспечивает подготовку и направление в проектный офис заключения, содержащего сведения о соответствии проекта Национальной технологической инициативы: </w:t>
      </w:r>
    </w:p>
    <w:p w14:paraId="0ABC5CF7"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основным направлениям и отраслевым приоритетам инвестиционной деятельности группы компаний ВЭБ.РФ; </w:t>
      </w:r>
    </w:p>
    <w:p w14:paraId="114D875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требованию по сроку окупаемости; </w:t>
      </w:r>
    </w:p>
    <w:p w14:paraId="4310FE73"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требованиям, установленным в соответствующем юридическом лице, входящем в группу компаний ВЭБ.РФ, для предоставления финансирования. </w:t>
      </w:r>
    </w:p>
    <w:p w14:paraId="45A3E114"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66A3C331"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13 изменен с 18 апреля 2018 г. - </w:t>
      </w:r>
      <w:hyperlink r:id="rId75"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400BE340"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76"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0FA40EE3"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13. После получения заключений по итогам проведения экспертизы проекта Национальной технологической инициативы в соответствии с порядком проведения экспертизы проектный офис в течение 5 рабочих дней со дня поступления указанных документов принимает одно из следующих решений: </w:t>
      </w:r>
    </w:p>
    <w:p w14:paraId="12020E3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 о направлении проекта Национальной технологической инициативы для рассмотрения в межведомственную рабочую группу; </w:t>
      </w:r>
    </w:p>
    <w:p w14:paraId="231EB59D"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б) о необходимости доработки проекта Национальной технологической инициативы; </w:t>
      </w:r>
    </w:p>
    <w:p w14:paraId="498C3379"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в) о нецелесообразности поддержки реализации проекта Национальной технологической инициативы. </w:t>
      </w:r>
    </w:p>
    <w:p w14:paraId="57B19B30"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78239260"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13.1 изменен с 19 сентября 2018 г. - </w:t>
      </w:r>
      <w:hyperlink r:id="rId77"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10 сентября 2018 г. N 1078</w:t>
      </w:r>
      <w:r w:rsidRPr="00677270">
        <w:rPr>
          <w:rFonts w:ascii="Times New Roman CYR" w:eastAsia="Times New Roman" w:hAnsi="Times New Roman CYR" w:cs="Times New Roman CYR"/>
          <w:i/>
          <w:iCs/>
          <w:color w:val="353842"/>
          <w:sz w:val="24"/>
          <w:szCs w:val="24"/>
          <w:lang w:eastAsia="ru-RU"/>
        </w:rPr>
        <w:t> </w:t>
      </w:r>
    </w:p>
    <w:p w14:paraId="31CE0D08"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78"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6772AE3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13.1. В случае принятия решения, указанного в </w:t>
      </w:r>
      <w:r w:rsidRPr="00677270">
        <w:rPr>
          <w:rFonts w:ascii="Times New Roman CYR" w:eastAsia="Times New Roman" w:hAnsi="Times New Roman CYR" w:cs="Times New Roman CYR"/>
          <w:color w:val="106BBE"/>
          <w:sz w:val="24"/>
          <w:szCs w:val="24"/>
          <w:lang w:eastAsia="ru-RU"/>
        </w:rPr>
        <w:t>подпункте "а" пункта 13</w:t>
      </w:r>
      <w:r w:rsidRPr="00677270">
        <w:rPr>
          <w:rFonts w:ascii="Times New Roman CYR" w:eastAsia="Times New Roman" w:hAnsi="Times New Roman CYR" w:cs="Times New Roman CYR"/>
          <w:sz w:val="24"/>
          <w:szCs w:val="24"/>
          <w:lang w:eastAsia="ru-RU"/>
        </w:rPr>
        <w:t> настоящего Положения, проектный офис не позднее дня, следующего за днем принятия проектным офисом соответствующего решения, направляет проект Национальной технологической инициативы с приложением сведений о предельном объеме бюджетных ассигнований, предусмотренных </w:t>
      </w:r>
      <w:hyperlink r:id="rId79" w:tgtFrame="_blank" w:history="1">
        <w:r w:rsidRPr="00677270">
          <w:rPr>
            <w:rFonts w:ascii="Times New Roman CYR" w:eastAsia="Times New Roman" w:hAnsi="Times New Roman CYR" w:cs="Times New Roman CYR"/>
            <w:color w:val="106BBE"/>
            <w:sz w:val="24"/>
            <w:szCs w:val="24"/>
            <w:lang w:eastAsia="ru-RU"/>
          </w:rPr>
          <w:t>федеральным законом</w:t>
        </w:r>
      </w:hyperlink>
      <w:r w:rsidRPr="00677270">
        <w:rPr>
          <w:rFonts w:ascii="Times New Roman CYR" w:eastAsia="Times New Roman" w:hAnsi="Times New Roman CYR" w:cs="Times New Roman CYR"/>
          <w:sz w:val="24"/>
          <w:szCs w:val="24"/>
          <w:lang w:eastAsia="ru-RU"/>
        </w:rPr>
        <w:t> о федеральном бюджете на соответствующий финансовый год и плановый период, а также лимитов бюджетных обязательств, утвержденных в установленном порядке Министерству науки и высшего образования Российской Федерации на реализацию проектов Национальной технологической инициативы, для рассмотрения в межведомственную рабочую группу. </w:t>
      </w:r>
    </w:p>
    <w:p w14:paraId="5E56C782"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Доработка проекта Национальной технологической инициативы, его повторная экспертиза и рассмотрение ответственным федеральным органом исполнительной власти и Министерством науки и высшего образования Российской Федерации с последующим направлением на рассмотрение межведомственной рабочей группы осуществляются в соответствии с </w:t>
      </w:r>
      <w:r w:rsidRPr="00677270">
        <w:rPr>
          <w:rFonts w:ascii="Times New Roman CYR" w:eastAsia="Times New Roman" w:hAnsi="Times New Roman CYR" w:cs="Times New Roman CYR"/>
          <w:color w:val="106BBE"/>
          <w:sz w:val="24"/>
          <w:szCs w:val="24"/>
          <w:lang w:eastAsia="ru-RU"/>
        </w:rPr>
        <w:t>пунктами 9 - 13</w:t>
      </w:r>
      <w:r w:rsidRPr="00677270">
        <w:rPr>
          <w:rFonts w:ascii="Times New Roman CYR" w:eastAsia="Times New Roman" w:hAnsi="Times New Roman CYR" w:cs="Times New Roman CYR"/>
          <w:sz w:val="24"/>
          <w:szCs w:val="24"/>
          <w:lang w:eastAsia="ru-RU"/>
        </w:rPr>
        <w:t> настоящего Положения. </w:t>
      </w:r>
    </w:p>
    <w:p w14:paraId="44C9E3E8"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Допускается исправление рабочей группой неточностей, описок и опечаток в описании проекта в соответствии с заключениями по итогам проведения экспертизы проекта Национальной технологической инициативы, заключениями ответственного федерального органа исполнительной власти и Министерства науки и высшего образования Российской Федерации без проведения повторной экспертизы проекта Национальной технологической инициативы и рассмотрения указанными федеральными органами исполнительной власти. Уточненное описание проекта подписывается всеми соруководителями рабочей группы. </w:t>
      </w:r>
    </w:p>
    <w:p w14:paraId="67CB8D93"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475E8051"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lastRenderedPageBreak/>
        <w:t> </w:t>
      </w:r>
      <w:hyperlink r:id="rId80"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Постановлением</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РФ от 20 декабря 2016 г. N 1406 в пункт 14 внесены изменения</w:t>
      </w:r>
      <w:r w:rsidRPr="00677270">
        <w:rPr>
          <w:rFonts w:ascii="Times New Roman CYR" w:eastAsia="Times New Roman" w:hAnsi="Times New Roman CYR" w:cs="Times New Roman CYR"/>
          <w:i/>
          <w:iCs/>
          <w:color w:val="353842"/>
          <w:sz w:val="24"/>
          <w:szCs w:val="24"/>
          <w:lang w:eastAsia="ru-RU"/>
        </w:rPr>
        <w:t> </w:t>
      </w:r>
    </w:p>
    <w:p w14:paraId="7FE951E7"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81"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текст пункта в предыдущей редакции</w:t>
        </w:r>
      </w:hyperlink>
      <w:r w:rsidRPr="00677270">
        <w:rPr>
          <w:rFonts w:ascii="Times New Roman CYR" w:eastAsia="Times New Roman" w:hAnsi="Times New Roman CYR" w:cs="Times New Roman CYR"/>
          <w:i/>
          <w:iCs/>
          <w:color w:val="353842"/>
          <w:sz w:val="24"/>
          <w:szCs w:val="24"/>
          <w:lang w:eastAsia="ru-RU"/>
        </w:rPr>
        <w:t> </w:t>
      </w:r>
    </w:p>
    <w:p w14:paraId="130ED72F"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14. Проекты Национальной технологической инициативы, не предполагающие предоставления поддержки и подготовки нормативных правовых актов, не требуют подготовки заключений федеральных органов исполнительной власти и экспертных организаций. Сведения о таких проектах Национальной технологической инициативы направляются в заинтересованные федеральные органы исполнительной власти в информационных целях. </w:t>
      </w:r>
    </w:p>
    <w:p w14:paraId="6C23A178"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0C6AC20B"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15 изменен с 19 сентября 2018 г. - </w:t>
      </w:r>
      <w:hyperlink r:id="rId82"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10 сентября 2018 г. N 1078</w:t>
      </w:r>
      <w:r w:rsidRPr="00677270">
        <w:rPr>
          <w:rFonts w:ascii="Times New Roman CYR" w:eastAsia="Times New Roman" w:hAnsi="Times New Roman CYR" w:cs="Times New Roman CYR"/>
          <w:i/>
          <w:iCs/>
          <w:color w:val="353842"/>
          <w:sz w:val="24"/>
          <w:szCs w:val="24"/>
          <w:lang w:eastAsia="ru-RU"/>
        </w:rPr>
        <w:t> </w:t>
      </w:r>
    </w:p>
    <w:p w14:paraId="0A658525"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83"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58C1D83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15. Решение межведомственной рабочей группы по итогам рассмотрения представленных проектным офисом материалов о проекте Национальной технологической инициативы принимается с учетом результатов проведения экспертизы проекта Национальной технологической инициативы в соответствии с порядком проведения экспертизы, а также предельного объема бюджетных ассигнований, предусмотренных </w:t>
      </w:r>
      <w:hyperlink r:id="rId84" w:tgtFrame="_blank" w:history="1">
        <w:r w:rsidRPr="00677270">
          <w:rPr>
            <w:rFonts w:ascii="Times New Roman CYR" w:eastAsia="Times New Roman" w:hAnsi="Times New Roman CYR" w:cs="Times New Roman CYR"/>
            <w:color w:val="106BBE"/>
            <w:sz w:val="24"/>
            <w:szCs w:val="24"/>
            <w:lang w:eastAsia="ru-RU"/>
          </w:rPr>
          <w:t>федеральным законом</w:t>
        </w:r>
      </w:hyperlink>
      <w:r w:rsidRPr="00677270">
        <w:rPr>
          <w:rFonts w:ascii="Times New Roman CYR" w:eastAsia="Times New Roman" w:hAnsi="Times New Roman CYR" w:cs="Times New Roman CYR"/>
          <w:sz w:val="24"/>
          <w:szCs w:val="24"/>
          <w:lang w:eastAsia="ru-RU"/>
        </w:rPr>
        <w:t> о федеральном бюджете на соответствующий финансовый год и плановый период, и лимитов бюджетных обязательств, утвержденных в установленном порядке Министерству науки и высшего образования Российской Федерации на реализацию проектов Национальной технологической инициативы. </w:t>
      </w:r>
    </w:p>
    <w:p w14:paraId="40A58337"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Одобрение межведомственной рабочей группой проекта Национальной технологической инициативы по итогам рассмотрения представленных проектным офисом материалов о проекте является основанием для начала его реализации, в том числе направления средств поддержки его реализации проектным офисом участникам проекта. </w:t>
      </w:r>
    </w:p>
    <w:p w14:paraId="42FD9DF3"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16. Поддержка реализации проектов Национальной технологической инициативы осуществляется за счет: </w:t>
      </w:r>
    </w:p>
    <w:p w14:paraId="55F02F6E"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72B0FA94"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85"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Постановлением</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РФ от 20 декабря 2016 г. N 1406 в подпункт "а" внесены изменения</w:t>
      </w:r>
      <w:r w:rsidRPr="00677270">
        <w:rPr>
          <w:rFonts w:ascii="Times New Roman CYR" w:eastAsia="Times New Roman" w:hAnsi="Times New Roman CYR" w:cs="Times New Roman CYR"/>
          <w:i/>
          <w:iCs/>
          <w:color w:val="353842"/>
          <w:sz w:val="24"/>
          <w:szCs w:val="24"/>
          <w:lang w:eastAsia="ru-RU"/>
        </w:rPr>
        <w:t> </w:t>
      </w:r>
    </w:p>
    <w:p w14:paraId="642C0D4D"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86"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текст подпункта в предыдущей редакции</w:t>
        </w:r>
      </w:hyperlink>
      <w:r w:rsidRPr="00677270">
        <w:rPr>
          <w:rFonts w:ascii="Times New Roman CYR" w:eastAsia="Times New Roman" w:hAnsi="Times New Roman CYR" w:cs="Times New Roman CYR"/>
          <w:i/>
          <w:iCs/>
          <w:color w:val="353842"/>
          <w:sz w:val="24"/>
          <w:szCs w:val="24"/>
          <w:lang w:eastAsia="ru-RU"/>
        </w:rPr>
        <w:t> </w:t>
      </w:r>
    </w:p>
    <w:p w14:paraId="76A9BE65"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 средств субсидии из федерального бюджета на реализацию проектов Национальной технологической инициативы, предоставляемой проектному офису; </w:t>
      </w:r>
    </w:p>
    <w:p w14:paraId="0512BFE6"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б) средств институтов развития на реализацию проектов Национальной технологической инициативы; </w:t>
      </w:r>
    </w:p>
    <w:p w14:paraId="41508BE8"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в) иных инструментов, предусмотренных государственными программами Российской Федерации; </w:t>
      </w:r>
    </w:p>
    <w:p w14:paraId="22BDD1DF"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г) реализации регулятивных функций органов исполнительной власти в сфере действия "дорожных карт". </w:t>
      </w:r>
    </w:p>
    <w:p w14:paraId="5C02BAF5"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17. Поддержка реализации проектов Национальной технологической инициативы осуществляется в следующих формах: </w:t>
      </w:r>
    </w:p>
    <w:p w14:paraId="2618197D"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 расходы на предоставление грантов физическим и (или) юридическим лицам, являющимся участниками проекта Национальной технологической инициативы, на проведение научно-исследовательских и опытно-конструкторских работ; </w:t>
      </w:r>
    </w:p>
    <w:p w14:paraId="173DEAA7"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б) расходы на оплату договоров на предоставление услуг в рамках реализации проектов Национальной технологической инициативы; </w:t>
      </w:r>
    </w:p>
    <w:p w14:paraId="5671765A"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75522D0C"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"в" изменен с 18 апреля 2018 г. - </w:t>
      </w:r>
      <w:hyperlink r:id="rId87"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0E1E008E"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88"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02F7EA0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lastRenderedPageBreak/>
        <w:t>в) оплата дополнительной эмиссии акций и (или) вклад в уставный капитал хозяйственных обществ, являющихся участниками проекта Национальной технологической инициативы; </w:t>
      </w:r>
    </w:p>
    <w:p w14:paraId="39898B0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г) взносы в некоммерческие организации, являющиеся участниками проекта Национальной технологической инициативы; </w:t>
      </w:r>
    </w:p>
    <w:p w14:paraId="440A6DE2"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д) расходы на приобретение и предоставление в пользование физическим и юридическим лицам, являющимся участниками проекта Национальной технологической инициативы, научного и иного оборудования, интеллектуальных прав (технологий, программного обеспечения), не учитываемых на балансе проектного офиса; </w:t>
      </w:r>
    </w:p>
    <w:p w14:paraId="03B1F08C"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3AB00FD3"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"е" изменен с 2 мая 2020 г. - </w:t>
      </w:r>
      <w:hyperlink r:id="rId89"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77211E75"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90"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5AD4625D"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е) возмещение части затрат на уплату процентов по кредитам, полученным физическими и (или) юридическими лицами, являющимися участниками проекта Национальной технологической инициативы, в российских кредитных организациях и (или) в ВЭБ.РФ. </w:t>
      </w:r>
    </w:p>
    <w:p w14:paraId="06B2313C"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505F889B"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17.1 изменен с 1 мая 2019 г. - </w:t>
      </w:r>
      <w:hyperlink r:id="rId91"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20 апреля 2019 г. N 474</w:t>
      </w:r>
      <w:r w:rsidRPr="00677270">
        <w:rPr>
          <w:rFonts w:ascii="Times New Roman CYR" w:eastAsia="Times New Roman" w:hAnsi="Times New Roman CYR" w:cs="Times New Roman CYR"/>
          <w:i/>
          <w:iCs/>
          <w:color w:val="353842"/>
          <w:sz w:val="24"/>
          <w:szCs w:val="24"/>
          <w:lang w:eastAsia="ru-RU"/>
        </w:rPr>
        <w:t> </w:t>
      </w:r>
    </w:p>
    <w:p w14:paraId="1808C10A"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92"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2159136A"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17.1. Финансовое обеспечение реализации проектов Национальной технологической инициативы в формах, предусмотренных </w:t>
      </w:r>
      <w:r w:rsidRPr="00677270">
        <w:rPr>
          <w:rFonts w:ascii="Times New Roman CYR" w:eastAsia="Times New Roman" w:hAnsi="Times New Roman CYR" w:cs="Times New Roman CYR"/>
          <w:color w:val="106BBE"/>
          <w:sz w:val="24"/>
          <w:szCs w:val="24"/>
          <w:lang w:eastAsia="ru-RU"/>
        </w:rPr>
        <w:t>пунктом 17</w:t>
      </w:r>
      <w:r w:rsidRPr="00677270">
        <w:rPr>
          <w:rFonts w:ascii="Times New Roman CYR" w:eastAsia="Times New Roman" w:hAnsi="Times New Roman CYR" w:cs="Times New Roman CYR"/>
          <w:sz w:val="24"/>
          <w:szCs w:val="24"/>
          <w:lang w:eastAsia="ru-RU"/>
        </w:rPr>
        <w:t> настоящего Положения, и организационно-технической и экспертно-аналитической поддержки, информационного обеспечения разработки и реализации проектов Национальной технологической инициативы может осуществляться проектным офисом или Фондом поддержки проектов Национальной технологической инициативы, учрежденным проектным офисом, за счет взноса, осуществленного проектным офисом в указанный фонд, из средств субсидии, указанной в </w:t>
      </w:r>
      <w:r w:rsidRPr="00677270">
        <w:rPr>
          <w:rFonts w:ascii="Times New Roman CYR" w:eastAsia="Times New Roman" w:hAnsi="Times New Roman CYR" w:cs="Times New Roman CYR"/>
          <w:color w:val="106BBE"/>
          <w:sz w:val="24"/>
          <w:szCs w:val="24"/>
          <w:lang w:eastAsia="ru-RU"/>
        </w:rPr>
        <w:t>подпункте "а" пункта 16</w:t>
      </w:r>
      <w:r w:rsidRPr="00677270">
        <w:rPr>
          <w:rFonts w:ascii="Times New Roman CYR" w:eastAsia="Times New Roman" w:hAnsi="Times New Roman CYR" w:cs="Times New Roman CYR"/>
          <w:sz w:val="24"/>
          <w:szCs w:val="24"/>
          <w:lang w:eastAsia="ru-RU"/>
        </w:rPr>
        <w:t> настоящего Положения. </w:t>
      </w:r>
    </w:p>
    <w:p w14:paraId="4ABE198F"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0EA8B36E"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17.2 изменен с 2 мая 2020 г. - </w:t>
      </w:r>
      <w:hyperlink r:id="rId93"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444EAAF8"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94"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65C96418"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17.2. ВЭБ.РФ осуществляет финансирование проектов Национальной технологической инициативы на возвратной основе на условиях и в порядке, которые установлены </w:t>
      </w:r>
      <w:hyperlink r:id="rId95" w:tgtFrame="_blank" w:history="1">
        <w:r w:rsidRPr="00677270">
          <w:rPr>
            <w:rFonts w:ascii="Times New Roman CYR" w:eastAsia="Times New Roman" w:hAnsi="Times New Roman CYR" w:cs="Times New Roman CYR"/>
            <w:color w:val="106BBE"/>
            <w:sz w:val="24"/>
            <w:szCs w:val="24"/>
            <w:lang w:eastAsia="ru-RU"/>
          </w:rPr>
          <w:t>Меморандумом</w:t>
        </w:r>
      </w:hyperlink>
      <w:r w:rsidRPr="00677270">
        <w:rPr>
          <w:rFonts w:ascii="Times New Roman CYR" w:eastAsia="Times New Roman" w:hAnsi="Times New Roman CYR" w:cs="Times New Roman CYR"/>
          <w:sz w:val="24"/>
          <w:szCs w:val="24"/>
          <w:lang w:eastAsia="ru-RU"/>
        </w:rPr>
        <w:t> о финансовой политике государственной корпорации "Банк развития и внешнеэкономической деятельности (Внешэкономбанк)", утвержденным </w:t>
      </w:r>
      <w:hyperlink r:id="rId96" w:tgtFrame="_blank" w:history="1">
        <w:r w:rsidRPr="00677270">
          <w:rPr>
            <w:rFonts w:ascii="Times New Roman CYR" w:eastAsia="Times New Roman" w:hAnsi="Times New Roman CYR" w:cs="Times New Roman CYR"/>
            <w:color w:val="106BBE"/>
            <w:sz w:val="24"/>
            <w:szCs w:val="24"/>
            <w:lang w:eastAsia="ru-RU"/>
          </w:rPr>
          <w:t>распоряжением</w:t>
        </w:r>
      </w:hyperlink>
      <w:r w:rsidRPr="00677270">
        <w:rPr>
          <w:rFonts w:ascii="Times New Roman CYR" w:eastAsia="Times New Roman" w:hAnsi="Times New Roman CYR" w:cs="Times New Roman CYR"/>
          <w:sz w:val="24"/>
          <w:szCs w:val="24"/>
          <w:lang w:eastAsia="ru-RU"/>
        </w:rPr>
        <w:t> Правительства Российской Федерации от 23 июля 2018 г. N 1510-р, а также положением о кредитной политике ВЭБ.РФ, утверждаемым уполномоченным органом управления ВЭБ.РФ. </w:t>
      </w:r>
    </w:p>
    <w:p w14:paraId="6ADFA174"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6ADDC5A7"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97"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Постановлением</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РФ от 20 декабря 2016 г. N 1406 Положение дополнено пунктом 17.3</w:t>
      </w:r>
      <w:r w:rsidRPr="00677270">
        <w:rPr>
          <w:rFonts w:ascii="Times New Roman CYR" w:eastAsia="Times New Roman" w:hAnsi="Times New Roman CYR" w:cs="Times New Roman CYR"/>
          <w:i/>
          <w:iCs/>
          <w:color w:val="353842"/>
          <w:sz w:val="24"/>
          <w:szCs w:val="24"/>
          <w:lang w:eastAsia="ru-RU"/>
        </w:rPr>
        <w:t> </w:t>
      </w:r>
    </w:p>
    <w:p w14:paraId="68F9D8F1"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17.3. Поддержка реализации мероприятия в составе проекта Национальной технологической инициативы за счет субсидии, предоставляемой проектному офису из федерального бюджета на реализацию проектов Национальной технологической инициативы, не может осуществляться, если мероприятие по содержанию, видам расходов и составу исполнителей совпадает с мероприятием, на реализацию которого ранее были предоставлены средства за счет иной субсидии или бюджетных инвестиций из федерального бюджета. </w:t>
      </w:r>
    </w:p>
    <w:p w14:paraId="61CDCEAD" w14:textId="77777777" w:rsidR="00677270" w:rsidRDefault="00677270"/>
    <w:p w14:paraId="4037A3B9" w14:textId="77777777" w:rsidR="00677270" w:rsidRPr="00677270" w:rsidRDefault="00677270" w:rsidP="00677270">
      <w:pPr>
        <w:spacing w:after="0" w:line="240" w:lineRule="auto"/>
        <w:jc w:val="center"/>
        <w:textAlignment w:val="baseline"/>
        <w:rPr>
          <w:rFonts w:ascii="Segoe UI" w:eastAsia="Times New Roman" w:hAnsi="Segoe UI" w:cs="Segoe UI"/>
          <w:b/>
          <w:bCs/>
          <w:color w:val="26282F"/>
          <w:sz w:val="18"/>
          <w:szCs w:val="18"/>
          <w:lang w:eastAsia="ru-RU"/>
        </w:rPr>
      </w:pPr>
      <w:r w:rsidRPr="00677270">
        <w:rPr>
          <w:rFonts w:ascii="Times New Roman CYR" w:eastAsia="Times New Roman" w:hAnsi="Times New Roman CYR" w:cs="Times New Roman CYR"/>
          <w:b/>
          <w:bCs/>
          <w:color w:val="26282F"/>
          <w:sz w:val="24"/>
          <w:szCs w:val="24"/>
          <w:lang w:eastAsia="ru-RU"/>
        </w:rPr>
        <w:t>III. Мониторинг реализации проектов Национальной технологической инициативы </w:t>
      </w:r>
    </w:p>
    <w:p w14:paraId="4B690AF8"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5DA03FC5"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lastRenderedPageBreak/>
        <w:t>Информация об изменениях:</w:t>
      </w:r>
      <w:r w:rsidRPr="00677270">
        <w:rPr>
          <w:rFonts w:ascii="Times New Roman CYR" w:eastAsia="Times New Roman" w:hAnsi="Times New Roman CYR" w:cs="Times New Roman CYR"/>
          <w:color w:val="000000"/>
          <w:sz w:val="16"/>
          <w:szCs w:val="16"/>
          <w:lang w:eastAsia="ru-RU"/>
        </w:rPr>
        <w:t> </w:t>
      </w:r>
    </w:p>
    <w:p w14:paraId="2A2FC65D"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18 изменен с 2 мая 2020 г. - </w:t>
      </w:r>
      <w:hyperlink r:id="rId98"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26DA3682"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99"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769FD88F"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18. Автономная некоммерческая организация "Платформа Национальной технологической инициативы", руководитель и (или) соруководители рабочей группы, проектный офис, ответственный федеральный орган исполнительной власти при необходимости могут выступить с инициативой о проведении заседания межведомственной рабочей группы для решения вопросов, возникающих в процессе реализации проектов Национальной технологической инициативы. </w:t>
      </w:r>
    </w:p>
    <w:p w14:paraId="00491C59"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19. Проектный офис осуществляет мониторинг реализации проектов Национальной технологической инициативы (далее - мониторинг), который представляет собой систему мероприятий, направленных на оценку эффективности реализации проектов Национальной технологической инициативы, с учетом: </w:t>
      </w:r>
    </w:p>
    <w:p w14:paraId="02BBE622"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59F83C2F"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00"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Постановлением</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РФ от 20 декабря 2016 г. N 1406 в подпункт "а" внесены изменения</w:t>
      </w:r>
      <w:r w:rsidRPr="00677270">
        <w:rPr>
          <w:rFonts w:ascii="Times New Roman CYR" w:eastAsia="Times New Roman" w:hAnsi="Times New Roman CYR" w:cs="Times New Roman CYR"/>
          <w:i/>
          <w:iCs/>
          <w:color w:val="353842"/>
          <w:sz w:val="24"/>
          <w:szCs w:val="24"/>
          <w:lang w:eastAsia="ru-RU"/>
        </w:rPr>
        <w:t> </w:t>
      </w:r>
    </w:p>
    <w:p w14:paraId="099FDF6E"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106BBE"/>
          <w:sz w:val="24"/>
          <w:szCs w:val="24"/>
          <w:shd w:val="clear" w:color="auto" w:fill="F0F0F0"/>
          <w:lang w:eastAsia="ru-RU"/>
        </w:rPr>
        <w:t>См. текст подпункта в предыдущей редакции</w:t>
      </w:r>
      <w:r w:rsidRPr="00677270">
        <w:rPr>
          <w:rFonts w:ascii="Times New Roman CYR" w:eastAsia="Times New Roman" w:hAnsi="Times New Roman CYR" w:cs="Times New Roman CYR"/>
          <w:i/>
          <w:iCs/>
          <w:color w:val="106BBE"/>
          <w:sz w:val="24"/>
          <w:szCs w:val="24"/>
          <w:lang w:eastAsia="ru-RU"/>
        </w:rPr>
        <w:t> </w:t>
      </w:r>
    </w:p>
    <w:p w14:paraId="7D8A2082"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 полноты и своевременности выполнения проектов Национальной технологической инициативы и содержащихся в них ключевых контрольных точек; </w:t>
      </w:r>
    </w:p>
    <w:p w14:paraId="0757C2A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б) степени достижения целей, реализации задач и достижения ожидаемых результатов проектов Национальной технологической инициативы, а также влияния на достижение целей, значимых контрольных результатов и целевых показателей реализации "дорожных карт"; </w:t>
      </w:r>
    </w:p>
    <w:p w14:paraId="5BEA14F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в) достижения в результате реализации проектов Национальной технологической инициативы целей, запланированных значений целевых показателей или отклонения их достигнутых значений от целевого уровня; </w:t>
      </w:r>
    </w:p>
    <w:p w14:paraId="3E422CA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г) фактических затрат на реализацию проектов Национальной технологической инициативы, в том числе по отношению к установленному плановому значению; </w:t>
      </w:r>
    </w:p>
    <w:p w14:paraId="05BA88B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д) оценки рисков проектов и полноты мероприятий по управлению рисками. </w:t>
      </w:r>
    </w:p>
    <w:p w14:paraId="23D9CCAF"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485E6BBD"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01"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Постановлением</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РФ от 20 декабря 2016 г. N 1406 в пункт 20 внесены изменения</w:t>
      </w:r>
      <w:r w:rsidRPr="00677270">
        <w:rPr>
          <w:rFonts w:ascii="Times New Roman CYR" w:eastAsia="Times New Roman" w:hAnsi="Times New Roman CYR" w:cs="Times New Roman CYR"/>
          <w:i/>
          <w:iCs/>
          <w:color w:val="353842"/>
          <w:sz w:val="24"/>
          <w:szCs w:val="24"/>
          <w:lang w:eastAsia="ru-RU"/>
        </w:rPr>
        <w:t> </w:t>
      </w:r>
    </w:p>
    <w:p w14:paraId="4777D053"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02"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текст пункта в предыдущей редакции</w:t>
        </w:r>
      </w:hyperlink>
      <w:r w:rsidRPr="00677270">
        <w:rPr>
          <w:rFonts w:ascii="Times New Roman CYR" w:eastAsia="Times New Roman" w:hAnsi="Times New Roman CYR" w:cs="Times New Roman CYR"/>
          <w:i/>
          <w:iCs/>
          <w:color w:val="353842"/>
          <w:sz w:val="24"/>
          <w:szCs w:val="24"/>
          <w:lang w:eastAsia="ru-RU"/>
        </w:rPr>
        <w:t> </w:t>
      </w:r>
    </w:p>
    <w:p w14:paraId="47EADA4D"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20. Мониторинг основывается на сведениях о соотношении между фактическими и плановыми затратами на реализацию проектов Национальной технологической инициативы, о выполнении ключевых контрольных точек проектов Национальной технологической инициативы, реализации задач и достижении целевых показателей, получаемых от участников проектов Национальной технологической инициативы, а также на сведениях по итогам экспертной оценки реализации проектов Национальной технологической инициативы. </w:t>
      </w:r>
    </w:p>
    <w:p w14:paraId="435485BC"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1C05932C"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03"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Постановлением</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РФ от 20 декабря 2016 г. N 1406 пункт 21 изложен в новой редакции</w:t>
      </w:r>
      <w:r w:rsidRPr="00677270">
        <w:rPr>
          <w:rFonts w:ascii="Times New Roman CYR" w:eastAsia="Times New Roman" w:hAnsi="Times New Roman CYR" w:cs="Times New Roman CYR"/>
          <w:i/>
          <w:iCs/>
          <w:color w:val="353842"/>
          <w:sz w:val="24"/>
          <w:szCs w:val="24"/>
          <w:lang w:eastAsia="ru-RU"/>
        </w:rPr>
        <w:t> </w:t>
      </w:r>
    </w:p>
    <w:p w14:paraId="6A114CD3"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04"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текст пункта в предыдущей редакции</w:t>
        </w:r>
      </w:hyperlink>
      <w:r w:rsidRPr="00677270">
        <w:rPr>
          <w:rFonts w:ascii="Times New Roman CYR" w:eastAsia="Times New Roman" w:hAnsi="Times New Roman CYR" w:cs="Times New Roman CYR"/>
          <w:i/>
          <w:iCs/>
          <w:color w:val="353842"/>
          <w:sz w:val="24"/>
          <w:szCs w:val="24"/>
          <w:lang w:eastAsia="ru-RU"/>
        </w:rPr>
        <w:t> </w:t>
      </w:r>
    </w:p>
    <w:p w14:paraId="0D8DE9FE"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21. </w:t>
      </w:r>
      <w:hyperlink r:id="rId105" w:tgtFrame="_blank" w:history="1">
        <w:r w:rsidRPr="00677270">
          <w:rPr>
            <w:rFonts w:ascii="Times New Roman CYR" w:eastAsia="Times New Roman" w:hAnsi="Times New Roman CYR" w:cs="Times New Roman CYR"/>
            <w:color w:val="106BBE"/>
            <w:sz w:val="24"/>
            <w:szCs w:val="24"/>
            <w:lang w:eastAsia="ru-RU"/>
          </w:rPr>
          <w:t>Порядок</w:t>
        </w:r>
      </w:hyperlink>
      <w:r w:rsidRPr="00677270">
        <w:rPr>
          <w:rFonts w:ascii="Times New Roman CYR" w:eastAsia="Times New Roman" w:hAnsi="Times New Roman CYR" w:cs="Times New Roman CYR"/>
          <w:sz w:val="24"/>
          <w:szCs w:val="24"/>
          <w:lang w:eastAsia="ru-RU"/>
        </w:rPr>
        <w:t> мониторинга и управления изменениями проектов Национальной технологической инициативы (далее - порядок мониторинга), включающий описание методик проведения экспертной оценки реализации проектов Национальной технологической инициативы и порядок внесения изменений в проекты Национальной технологической инициативы, разрабатывается проектным офисом и утверждается межведомственной рабочей группой. </w:t>
      </w:r>
    </w:p>
    <w:p w14:paraId="6082CA70"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62549FFD"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Положение дополнено пунктом 21.1 с 1 мая 2019 г. - </w:t>
      </w:r>
      <w:hyperlink r:id="rId106"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20 апреля 2019 г. N 474</w:t>
      </w:r>
      <w:r w:rsidRPr="00677270">
        <w:rPr>
          <w:rFonts w:ascii="Times New Roman CYR" w:eastAsia="Times New Roman" w:hAnsi="Times New Roman CYR" w:cs="Times New Roman CYR"/>
          <w:i/>
          <w:iCs/>
          <w:color w:val="353842"/>
          <w:sz w:val="24"/>
          <w:szCs w:val="24"/>
          <w:lang w:eastAsia="ru-RU"/>
        </w:rPr>
        <w:t> </w:t>
      </w:r>
    </w:p>
    <w:p w14:paraId="180BDB1C"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lastRenderedPageBreak/>
        <w:t>21.1. В ходе мониторинга проектов Национальной технологической инициативы проектный офис в случае выявления рисков снижения эффективности реализации проектов с учетом критериев, предусмотренных </w:t>
      </w:r>
      <w:r w:rsidRPr="00677270">
        <w:rPr>
          <w:rFonts w:ascii="Times New Roman CYR" w:eastAsia="Times New Roman" w:hAnsi="Times New Roman CYR" w:cs="Times New Roman CYR"/>
          <w:color w:val="106BBE"/>
          <w:sz w:val="24"/>
          <w:szCs w:val="24"/>
          <w:lang w:eastAsia="ru-RU"/>
        </w:rPr>
        <w:t>пунктом 19</w:t>
      </w:r>
      <w:r w:rsidRPr="00677270">
        <w:rPr>
          <w:rFonts w:ascii="Times New Roman CYR" w:eastAsia="Times New Roman" w:hAnsi="Times New Roman CYR" w:cs="Times New Roman CYR"/>
          <w:sz w:val="24"/>
          <w:szCs w:val="24"/>
          <w:lang w:eastAsia="ru-RU"/>
        </w:rPr>
        <w:t> настоящего Положения, или иных критериев, определенных Министерством науки и высшего образования Российской Федерации по согласованию с межведомственной рабочей группой, вправе принять решение о приостановке реализации проектов Национальной технологической инициативы и (или) приостановке на срок не более 6 месяцев поддержки реализации таких проектов. </w:t>
      </w:r>
    </w:p>
    <w:p w14:paraId="5EC925DE"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14DE7B45"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Положение дополнено пунктом 21.2 с 1 мая 2019 г. - </w:t>
      </w:r>
      <w:hyperlink r:id="rId107"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20 апреля 2019 г. N 474</w:t>
      </w:r>
      <w:r w:rsidRPr="00677270">
        <w:rPr>
          <w:rFonts w:ascii="Times New Roman CYR" w:eastAsia="Times New Roman" w:hAnsi="Times New Roman CYR" w:cs="Times New Roman CYR"/>
          <w:i/>
          <w:iCs/>
          <w:color w:val="353842"/>
          <w:sz w:val="24"/>
          <w:szCs w:val="24"/>
          <w:lang w:eastAsia="ru-RU"/>
        </w:rPr>
        <w:t> </w:t>
      </w:r>
    </w:p>
    <w:p w14:paraId="786E4049"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21.2. По окончании срока, предусмотренного </w:t>
      </w:r>
      <w:r w:rsidRPr="00677270">
        <w:rPr>
          <w:rFonts w:ascii="Times New Roman CYR" w:eastAsia="Times New Roman" w:hAnsi="Times New Roman CYR" w:cs="Times New Roman CYR"/>
          <w:color w:val="106BBE"/>
          <w:sz w:val="24"/>
          <w:szCs w:val="24"/>
          <w:lang w:eastAsia="ru-RU"/>
        </w:rPr>
        <w:t>пунктом 21.1</w:t>
      </w:r>
      <w:r w:rsidRPr="00677270">
        <w:rPr>
          <w:rFonts w:ascii="Times New Roman CYR" w:eastAsia="Times New Roman" w:hAnsi="Times New Roman CYR" w:cs="Times New Roman CYR"/>
          <w:sz w:val="24"/>
          <w:szCs w:val="24"/>
          <w:lang w:eastAsia="ru-RU"/>
        </w:rPr>
        <w:t> настоящего Положения, с учетом мер, принятых участниками проектов Национальной технологической инициативы, по устранению выявленных рисков проектный офис принимает следующие решения: </w:t>
      </w:r>
    </w:p>
    <w:p w14:paraId="079C6725"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 о возобновлении реализации проектов Национальной технологической инициативы и (или) возобновлении поддержки реализации таких проектов; </w:t>
      </w:r>
    </w:p>
    <w:p w14:paraId="4A2CE7A3"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б) о вынесении на рассмотрение межведомственной рабочей группы вопроса, предусмотренного </w:t>
      </w:r>
      <w:r w:rsidRPr="00677270">
        <w:rPr>
          <w:rFonts w:ascii="Times New Roman CYR" w:eastAsia="Times New Roman" w:hAnsi="Times New Roman CYR" w:cs="Times New Roman CYR"/>
          <w:color w:val="106BBE"/>
          <w:sz w:val="24"/>
          <w:szCs w:val="24"/>
          <w:lang w:eastAsia="ru-RU"/>
        </w:rPr>
        <w:t>пунктом 23</w:t>
      </w:r>
      <w:r w:rsidRPr="00677270">
        <w:rPr>
          <w:rFonts w:ascii="Times New Roman CYR" w:eastAsia="Times New Roman" w:hAnsi="Times New Roman CYR" w:cs="Times New Roman CYR"/>
          <w:sz w:val="24"/>
          <w:szCs w:val="24"/>
          <w:lang w:eastAsia="ru-RU"/>
        </w:rPr>
        <w:t> настоящего Положения. </w:t>
      </w:r>
    </w:p>
    <w:p w14:paraId="0DAE30E1"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22. Проектный офис ежегодно представляет результаты мониторинга в межведомственную рабочую группу. </w:t>
      </w:r>
    </w:p>
    <w:p w14:paraId="653BD1B1"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Межведомственная рабочая группа рассматривает результаты мониторинга на заседании в I квартале года, следующего за отчетным. </w:t>
      </w:r>
    </w:p>
    <w:p w14:paraId="6F2BC24C"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458EDE6B"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23 изменен с 19 сентября 2018 г. - </w:t>
      </w:r>
      <w:hyperlink r:id="rId108"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10 сентября 2018 г. N 1078</w:t>
      </w:r>
      <w:r w:rsidRPr="00677270">
        <w:rPr>
          <w:rFonts w:ascii="Times New Roman CYR" w:eastAsia="Times New Roman" w:hAnsi="Times New Roman CYR" w:cs="Times New Roman CYR"/>
          <w:i/>
          <w:iCs/>
          <w:color w:val="353842"/>
          <w:sz w:val="24"/>
          <w:szCs w:val="24"/>
          <w:lang w:eastAsia="ru-RU"/>
        </w:rPr>
        <w:t> </w:t>
      </w:r>
    </w:p>
    <w:p w14:paraId="4D92846C"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09"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4333FECE"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23. По итогам мониторинга рабочей группой, ответственным федеральным органом исполнительной власти, Министерством науки и высшего образования Российской Федерации или проектным офисом на рассмотрение межведомственной рабочей группы выносится вопрос о внесении изменений в проекты Национальной технологической инициативы и (или) приостановке либо прекращении поддержки реализации таких проектов. Основанием для вынесения указанного вопроса на рассмотрение межведомственной рабочей группы является: </w:t>
      </w:r>
    </w:p>
    <w:p w14:paraId="1D044271"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 неполное или несвоевременное выполнение проектов Национальной технологической инициативы, в том числе по обстоятельствам, не зависящим от действий участников реализации проектов Национальной технологической инициативы; </w:t>
      </w:r>
    </w:p>
    <w:p w14:paraId="7732A023"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б) отклонение достигнутых значений целевых показателей от целевого уровня; </w:t>
      </w:r>
    </w:p>
    <w:p w14:paraId="571D4B0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в) отклонение фактических затрат на реализацию проектов Национальной технологической инициативы от установленного планового значения; </w:t>
      </w:r>
    </w:p>
    <w:p w14:paraId="16786A66"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г) утрата актуальности целей и задач проектов Национальной технологической инициативы с учетом обстоятельств, не связанных с их реализацией; </w:t>
      </w:r>
    </w:p>
    <w:p w14:paraId="79060C02"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д) отсутствие в федеральном бюджете на очередной финансовый год и плановый период бюджетных ассигнований на государственную поддержку проектов Национальной технологической инициативы; </w:t>
      </w:r>
    </w:p>
    <w:p w14:paraId="71E43C79"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е) существенные риски проектов Национальной технологической инициативы, мероприятия по минимизации которых требуют дополнительных ресурсов или времени. </w:t>
      </w:r>
    </w:p>
    <w:p w14:paraId="5E311736"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3DB50399"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24 изменен с 18 апреля 2018 г. - </w:t>
      </w:r>
      <w:hyperlink r:id="rId110"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2820CA60"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11"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1869975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xml:space="preserve">24. Межведомственной рабочей группой принимаются решения об одобрении внесения изменений в проект Национальной технологической инициативы в части его наименования, целей, целевых значений показателей, ключевых контрольных точек, </w:t>
      </w:r>
      <w:r w:rsidRPr="00677270">
        <w:rPr>
          <w:rFonts w:ascii="Times New Roman CYR" w:eastAsia="Times New Roman" w:hAnsi="Times New Roman CYR" w:cs="Times New Roman CYR"/>
          <w:sz w:val="24"/>
          <w:szCs w:val="24"/>
          <w:lang w:eastAsia="ru-RU"/>
        </w:rPr>
        <w:lastRenderedPageBreak/>
        <w:t>получателей, объема и формы поддержки реализации проекта Национальной технологической инициативы за счет субсидии, предоставляемой из федерального бюджета на реализацию проектов Национальной технологической инициативы (в том числе распределения общего объема поддержки по годам), объема </w:t>
      </w:r>
      <w:proofErr w:type="spellStart"/>
      <w:r w:rsidRPr="00677270">
        <w:rPr>
          <w:rFonts w:ascii="Times New Roman CYR" w:eastAsia="Times New Roman" w:hAnsi="Times New Roman CYR" w:cs="Times New Roman CYR"/>
          <w:sz w:val="24"/>
          <w:szCs w:val="24"/>
          <w:lang w:eastAsia="ru-RU"/>
        </w:rPr>
        <w:t>софинансирования</w:t>
      </w:r>
      <w:proofErr w:type="spellEnd"/>
      <w:r w:rsidRPr="00677270">
        <w:rPr>
          <w:rFonts w:ascii="Times New Roman CYR" w:eastAsia="Times New Roman" w:hAnsi="Times New Roman CYR" w:cs="Times New Roman CYR"/>
          <w:sz w:val="24"/>
          <w:szCs w:val="24"/>
          <w:lang w:eastAsia="ru-RU"/>
        </w:rPr>
        <w:t> за счет средств внебюджетных источников (только в случае его уменьшения), исполнителей мероприятий в рамках проекта Национальной технологической инициативы, определяемых в описании проекта без конкурсного механизма. </w:t>
      </w:r>
    </w:p>
    <w:p w14:paraId="21F1575F"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Абзац утратил силу с 1 мая 2019 г. - </w:t>
      </w:r>
      <w:hyperlink r:id="rId112" w:tgtFrame="_blank" w:history="1">
        <w:r w:rsidRPr="00677270">
          <w:rPr>
            <w:rFonts w:ascii="Times New Roman CYR" w:eastAsia="Times New Roman" w:hAnsi="Times New Roman CYR" w:cs="Times New Roman CYR"/>
            <w:color w:val="106BBE"/>
            <w:sz w:val="24"/>
            <w:szCs w:val="24"/>
            <w:lang w:eastAsia="ru-RU"/>
          </w:rPr>
          <w:t>Постановление</w:t>
        </w:r>
      </w:hyperlink>
      <w:r w:rsidRPr="00677270">
        <w:rPr>
          <w:rFonts w:ascii="Times New Roman CYR" w:eastAsia="Times New Roman" w:hAnsi="Times New Roman CYR" w:cs="Times New Roman CYR"/>
          <w:sz w:val="24"/>
          <w:szCs w:val="24"/>
          <w:lang w:eastAsia="ru-RU"/>
        </w:rPr>
        <w:t> Правительства России от 20 апреля 2019 г. N 474 </w:t>
      </w:r>
    </w:p>
    <w:p w14:paraId="2E58E23C"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69C41700"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13"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4D17554C"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p>
    <w:p w14:paraId="69F02937" w14:textId="77777777" w:rsidR="00677270" w:rsidRPr="00677270" w:rsidRDefault="00677270" w:rsidP="00677270">
      <w:pPr>
        <w:spacing w:after="0" w:line="240" w:lineRule="auto"/>
        <w:ind w:firstLine="690"/>
        <w:jc w:val="right"/>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b/>
          <w:bCs/>
          <w:color w:val="26282F"/>
          <w:sz w:val="24"/>
          <w:szCs w:val="24"/>
          <w:lang w:eastAsia="ru-RU"/>
        </w:rPr>
        <w:t>Приложение</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к </w:t>
      </w:r>
      <w:r w:rsidRPr="00677270">
        <w:rPr>
          <w:rFonts w:ascii="Times New Roman CYR" w:eastAsia="Times New Roman" w:hAnsi="Times New Roman CYR" w:cs="Times New Roman CYR"/>
          <w:color w:val="106BBE"/>
          <w:sz w:val="24"/>
          <w:szCs w:val="24"/>
          <w:lang w:eastAsia="ru-RU"/>
        </w:rPr>
        <w:t>Положению</w:t>
      </w:r>
      <w:r w:rsidRPr="00677270">
        <w:rPr>
          <w:rFonts w:ascii="Times New Roman CYR" w:eastAsia="Times New Roman" w:hAnsi="Times New Roman CYR" w:cs="Times New Roman CYR"/>
          <w:b/>
          <w:bCs/>
          <w:color w:val="26282F"/>
          <w:sz w:val="24"/>
          <w:szCs w:val="24"/>
          <w:lang w:eastAsia="ru-RU"/>
        </w:rPr>
        <w:t> о разработке, отборе,</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реализации и мониторинге проектов</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в целях реализации планов мероприятий</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("дорожных карт") Национальной</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технологической инициативы</w:t>
      </w:r>
      <w:r w:rsidRPr="00677270">
        <w:rPr>
          <w:rFonts w:ascii="Times New Roman CYR" w:eastAsia="Times New Roman" w:hAnsi="Times New Roman CYR" w:cs="Times New Roman CYR"/>
          <w:color w:val="26282F"/>
          <w:sz w:val="24"/>
          <w:szCs w:val="24"/>
          <w:lang w:eastAsia="ru-RU"/>
        </w:rPr>
        <w:t> </w:t>
      </w:r>
    </w:p>
    <w:p w14:paraId="5D2FFEEA"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6E7E05DD" w14:textId="77777777" w:rsidR="00677270" w:rsidRPr="00677270" w:rsidRDefault="00677270" w:rsidP="00677270">
      <w:pPr>
        <w:spacing w:after="0" w:line="240" w:lineRule="auto"/>
        <w:jc w:val="center"/>
        <w:textAlignment w:val="baseline"/>
        <w:rPr>
          <w:rFonts w:ascii="Segoe UI" w:eastAsia="Times New Roman" w:hAnsi="Segoe UI" w:cs="Segoe UI"/>
          <w:b/>
          <w:bCs/>
          <w:color w:val="26282F"/>
          <w:sz w:val="18"/>
          <w:szCs w:val="18"/>
          <w:lang w:eastAsia="ru-RU"/>
        </w:rPr>
      </w:pPr>
      <w:r w:rsidRPr="00677270">
        <w:rPr>
          <w:rFonts w:ascii="Times New Roman CYR" w:eastAsia="Times New Roman" w:hAnsi="Times New Roman CYR" w:cs="Times New Roman CYR"/>
          <w:b/>
          <w:bCs/>
          <w:color w:val="26282F"/>
          <w:sz w:val="24"/>
          <w:szCs w:val="24"/>
          <w:lang w:eastAsia="ru-RU"/>
        </w:rPr>
        <w:t>Описание </w:t>
      </w:r>
      <w:r w:rsidRPr="00677270">
        <w:rPr>
          <w:rFonts w:ascii="Times New Roman CYR" w:eastAsia="Times New Roman" w:hAnsi="Times New Roman CYR" w:cs="Times New Roman CYR"/>
          <w:b/>
          <w:bCs/>
          <w:color w:val="26282F"/>
          <w:sz w:val="24"/>
          <w:szCs w:val="24"/>
          <w:lang w:eastAsia="ru-RU"/>
        </w:rPr>
        <w:br/>
        <w:t>проекта в целях реализации планов мероприятий ("дорожных карт") Национальной технологической инициативы </w:t>
      </w:r>
    </w:p>
    <w:p w14:paraId="142A0355"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470F8C97"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2314B853"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Раздел I изменен с 18 апреля 2018 г. - </w:t>
      </w:r>
      <w:hyperlink r:id="rId114"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1079AED7"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15"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01354556" w14:textId="77777777" w:rsidR="00677270" w:rsidRPr="00677270" w:rsidRDefault="00677270" w:rsidP="00677270">
      <w:pPr>
        <w:spacing w:after="0" w:line="240" w:lineRule="auto"/>
        <w:jc w:val="center"/>
        <w:textAlignment w:val="baseline"/>
        <w:rPr>
          <w:rFonts w:ascii="Segoe UI" w:eastAsia="Times New Roman" w:hAnsi="Segoe UI" w:cs="Segoe UI"/>
          <w:b/>
          <w:bCs/>
          <w:color w:val="26282F"/>
          <w:sz w:val="18"/>
          <w:szCs w:val="18"/>
          <w:lang w:eastAsia="ru-RU"/>
        </w:rPr>
      </w:pPr>
      <w:r w:rsidRPr="00677270">
        <w:rPr>
          <w:rFonts w:ascii="Times New Roman CYR" w:eastAsia="Times New Roman" w:hAnsi="Times New Roman CYR" w:cs="Times New Roman CYR"/>
          <w:b/>
          <w:bCs/>
          <w:color w:val="26282F"/>
          <w:sz w:val="24"/>
          <w:szCs w:val="24"/>
          <w:lang w:eastAsia="ru-RU"/>
        </w:rPr>
        <w:t>I. Паспорт проекта </w:t>
      </w:r>
    </w:p>
    <w:p w14:paraId="7069FD48"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0707C375"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Раздел, включающий следующую информацию о проекте: </w:t>
      </w:r>
    </w:p>
    <w:p w14:paraId="6AB2A0C3"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наименование проекта; </w:t>
      </w:r>
    </w:p>
    <w:p w14:paraId="405C305E"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цели проекта и соответствие приоритетам "дорожной карты"; </w:t>
      </w:r>
    </w:p>
    <w:p w14:paraId="3C12785A"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результаты и целевые показатели проекта (с указанием исходных значений и целевых значений); </w:t>
      </w:r>
    </w:p>
    <w:p w14:paraId="3E296B51"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плановые сроки и этапы проекта, включая ключевые контрольные точки; </w:t>
      </w:r>
    </w:p>
    <w:p w14:paraId="3E33BE2F"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организационная структура проекта, потенциальные исполнители; </w:t>
      </w:r>
    </w:p>
    <w:p w14:paraId="47643F6C"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затраты и источники финансирования и их распределение по этапам (с обоснованием формы предоставления и объема поддержки в разрезе отдельных мероприятий); </w:t>
      </w:r>
    </w:p>
    <w:p w14:paraId="53ADA8F2"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лица, ответственные за реализацию проекта. </w:t>
      </w:r>
    </w:p>
    <w:p w14:paraId="4FA58E2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1FF25E59"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3C3484E2"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16"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Постановлением</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РФ от 20 декабря 2016 г. N 1406 в раздел II внесены изменения</w:t>
      </w:r>
      <w:r w:rsidRPr="00677270">
        <w:rPr>
          <w:rFonts w:ascii="Times New Roman CYR" w:eastAsia="Times New Roman" w:hAnsi="Times New Roman CYR" w:cs="Times New Roman CYR"/>
          <w:i/>
          <w:iCs/>
          <w:color w:val="353842"/>
          <w:sz w:val="24"/>
          <w:szCs w:val="24"/>
          <w:lang w:eastAsia="ru-RU"/>
        </w:rPr>
        <w:t> </w:t>
      </w:r>
    </w:p>
    <w:p w14:paraId="6D2ECA2A"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17"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текст раздела в предыдущей редакции</w:t>
        </w:r>
      </w:hyperlink>
      <w:r w:rsidRPr="00677270">
        <w:rPr>
          <w:rFonts w:ascii="Times New Roman CYR" w:eastAsia="Times New Roman" w:hAnsi="Times New Roman CYR" w:cs="Times New Roman CYR"/>
          <w:i/>
          <w:iCs/>
          <w:color w:val="353842"/>
          <w:sz w:val="24"/>
          <w:szCs w:val="24"/>
          <w:lang w:eastAsia="ru-RU"/>
        </w:rPr>
        <w:t> </w:t>
      </w:r>
    </w:p>
    <w:p w14:paraId="0015791A" w14:textId="77777777" w:rsidR="00677270" w:rsidRPr="00677270" w:rsidRDefault="00677270" w:rsidP="00677270">
      <w:pPr>
        <w:spacing w:after="0" w:line="240" w:lineRule="auto"/>
        <w:jc w:val="center"/>
        <w:textAlignment w:val="baseline"/>
        <w:rPr>
          <w:rFonts w:ascii="Segoe UI" w:eastAsia="Times New Roman" w:hAnsi="Segoe UI" w:cs="Segoe UI"/>
          <w:b/>
          <w:bCs/>
          <w:color w:val="26282F"/>
          <w:sz w:val="18"/>
          <w:szCs w:val="18"/>
          <w:lang w:eastAsia="ru-RU"/>
        </w:rPr>
      </w:pPr>
      <w:r w:rsidRPr="00677270">
        <w:rPr>
          <w:rFonts w:ascii="Times New Roman CYR" w:eastAsia="Times New Roman" w:hAnsi="Times New Roman CYR" w:cs="Times New Roman CYR"/>
          <w:b/>
          <w:bCs/>
          <w:color w:val="26282F"/>
          <w:sz w:val="24"/>
          <w:szCs w:val="24"/>
          <w:lang w:eastAsia="ru-RU"/>
        </w:rPr>
        <w:t>II. Основные параметры и содержание проекта </w:t>
      </w:r>
    </w:p>
    <w:p w14:paraId="705B4414"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519AD668"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Раздел, включающий следующую информацию о проекте: </w:t>
      </w:r>
    </w:p>
    <w:p w14:paraId="63D12AFC"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общая информация о проекте, содержащая цели проекта, общий подход к проекту, соответствие проекта целям плана мероприятий "дорожной карты", анализ аналогичных проектов, состояние реализации проекта и понесенные затраты на текущий момент; </w:t>
      </w:r>
    </w:p>
    <w:p w14:paraId="75CAA0E4"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xml:space="preserve">содержание проекта, включая результаты проекта, организационные и географические рамки проекта, показатели и критерии успешности проекта, поэтапный </w:t>
      </w:r>
      <w:r w:rsidRPr="00677270">
        <w:rPr>
          <w:rFonts w:ascii="Times New Roman CYR" w:eastAsia="Times New Roman" w:hAnsi="Times New Roman CYR" w:cs="Times New Roman CYR"/>
          <w:sz w:val="24"/>
          <w:szCs w:val="24"/>
          <w:lang w:eastAsia="ru-RU"/>
        </w:rPr>
        <w:lastRenderedPageBreak/>
        <w:t>план реализации проекта, затраты и источники финансирования с учетом источников финансового обеспечения и их распределения по этапам и периодам (с оценкой объемов поддержки, а также указанием форм поддержки и источника финансового обеспечения поддержки согласно </w:t>
      </w:r>
      <w:r w:rsidRPr="00677270">
        <w:rPr>
          <w:rFonts w:ascii="Times New Roman CYR" w:eastAsia="Times New Roman" w:hAnsi="Times New Roman CYR" w:cs="Times New Roman CYR"/>
          <w:color w:val="106BBE"/>
          <w:sz w:val="24"/>
          <w:szCs w:val="24"/>
          <w:lang w:eastAsia="ru-RU"/>
        </w:rPr>
        <w:t>пунктам 16</w:t>
      </w:r>
      <w:r w:rsidRPr="00677270">
        <w:rPr>
          <w:rFonts w:ascii="Times New Roman CYR" w:eastAsia="Times New Roman" w:hAnsi="Times New Roman CYR" w:cs="Times New Roman CYR"/>
          <w:sz w:val="24"/>
          <w:szCs w:val="24"/>
          <w:lang w:eastAsia="ru-RU"/>
        </w:rPr>
        <w:t> и </w:t>
      </w:r>
      <w:r w:rsidRPr="00677270">
        <w:rPr>
          <w:rFonts w:ascii="Times New Roman CYR" w:eastAsia="Times New Roman" w:hAnsi="Times New Roman CYR" w:cs="Times New Roman CYR"/>
          <w:color w:val="106BBE"/>
          <w:sz w:val="24"/>
          <w:szCs w:val="24"/>
          <w:lang w:eastAsia="ru-RU"/>
        </w:rPr>
        <w:t>17</w:t>
      </w:r>
      <w:r w:rsidRPr="00677270">
        <w:rPr>
          <w:rFonts w:ascii="Times New Roman CYR" w:eastAsia="Times New Roman" w:hAnsi="Times New Roman CYR" w:cs="Times New Roman CYR"/>
          <w:sz w:val="24"/>
          <w:szCs w:val="24"/>
          <w:lang w:eastAsia="ru-RU"/>
        </w:rPr>
        <w:t> Положения о разработке, отборе, реализации и мониторинге проектов в целях реализации планов мероприятий ("дорожных карт") Национальной технологической инициативы), а также обоснование формы предоставления и объема поддержки в разрезе отдельных мероприятий, организационная структура проекта, потенциальные исполнители, макроэкономические показатели и индикаторы для учета в планировании и корректировке планов мероприятий ("дорожных карт") Национальной технологической инициативы, описание основных рисков проекта и мероприятий по управлению ими. </w:t>
      </w:r>
    </w:p>
    <w:p w14:paraId="17B578C6"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3C0DD6F9" w14:textId="77777777" w:rsidR="00677270" w:rsidRPr="00677270" w:rsidRDefault="00677270" w:rsidP="00677270">
      <w:pPr>
        <w:spacing w:after="0" w:line="240" w:lineRule="auto"/>
        <w:jc w:val="center"/>
        <w:textAlignment w:val="baseline"/>
        <w:rPr>
          <w:rFonts w:ascii="Segoe UI" w:eastAsia="Times New Roman" w:hAnsi="Segoe UI" w:cs="Segoe UI"/>
          <w:b/>
          <w:bCs/>
          <w:color w:val="26282F"/>
          <w:sz w:val="18"/>
          <w:szCs w:val="18"/>
          <w:lang w:eastAsia="ru-RU"/>
        </w:rPr>
      </w:pPr>
      <w:r w:rsidRPr="00677270">
        <w:rPr>
          <w:rFonts w:ascii="Times New Roman CYR" w:eastAsia="Times New Roman" w:hAnsi="Times New Roman CYR" w:cs="Times New Roman CYR"/>
          <w:b/>
          <w:bCs/>
          <w:color w:val="26282F"/>
          <w:sz w:val="24"/>
          <w:szCs w:val="24"/>
          <w:lang w:eastAsia="ru-RU"/>
        </w:rPr>
        <w:t>III. Обоснование проекта </w:t>
      </w:r>
    </w:p>
    <w:p w14:paraId="1FA429CE"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73FA9920" w14:textId="77777777" w:rsidR="00677270" w:rsidRPr="00677270" w:rsidRDefault="00C5579A" w:rsidP="00677270">
      <w:pPr>
        <w:spacing w:after="0" w:line="240" w:lineRule="auto"/>
        <w:ind w:firstLine="720"/>
        <w:jc w:val="both"/>
        <w:textAlignment w:val="baseline"/>
        <w:rPr>
          <w:rFonts w:ascii="Segoe UI" w:eastAsia="Times New Roman" w:hAnsi="Segoe UI" w:cs="Segoe UI"/>
          <w:sz w:val="18"/>
          <w:szCs w:val="18"/>
          <w:lang w:eastAsia="ru-RU"/>
        </w:rPr>
      </w:pPr>
      <w:hyperlink r:id="rId118" w:tgtFrame="_blank" w:history="1">
        <w:r w:rsidR="00677270" w:rsidRPr="00677270">
          <w:rPr>
            <w:rFonts w:ascii="Times New Roman CYR" w:eastAsia="Times New Roman" w:hAnsi="Times New Roman CYR" w:cs="Times New Roman CYR"/>
            <w:color w:val="106BBE"/>
            <w:sz w:val="24"/>
            <w:szCs w:val="24"/>
            <w:lang w:eastAsia="ru-RU"/>
          </w:rPr>
          <w:t>Исключен</w:t>
        </w:r>
      </w:hyperlink>
      <w:r w:rsidR="00677270" w:rsidRPr="00677270">
        <w:rPr>
          <w:rFonts w:ascii="Times New Roman CYR" w:eastAsia="Times New Roman" w:hAnsi="Times New Roman CYR" w:cs="Times New Roman CYR"/>
          <w:sz w:val="24"/>
          <w:szCs w:val="24"/>
          <w:lang w:eastAsia="ru-RU"/>
        </w:rPr>
        <w:t>. </w:t>
      </w:r>
    </w:p>
    <w:p w14:paraId="72F11019"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74B21F8C"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См. текст </w:t>
      </w:r>
      <w:hyperlink r:id="rId119" w:tgtFrame="_blank" w:history="1">
        <w:r w:rsidRPr="00677270">
          <w:rPr>
            <w:rFonts w:ascii="Times New Roman CYR" w:eastAsia="Times New Roman" w:hAnsi="Times New Roman CYR" w:cs="Times New Roman CYR"/>
            <w:i/>
            <w:iCs/>
            <w:color w:val="106BBE"/>
            <w:sz w:val="24"/>
            <w:szCs w:val="24"/>
            <w:shd w:val="clear" w:color="auto" w:fill="F0F0F0"/>
            <w:lang w:eastAsia="ru-RU"/>
          </w:rPr>
          <w:t>раздела III</w:t>
        </w:r>
      </w:hyperlink>
      <w:r w:rsidRPr="00677270">
        <w:rPr>
          <w:rFonts w:ascii="Times New Roman CYR" w:eastAsia="Times New Roman" w:hAnsi="Times New Roman CYR" w:cs="Times New Roman CYR"/>
          <w:i/>
          <w:iCs/>
          <w:color w:val="353842"/>
          <w:sz w:val="24"/>
          <w:szCs w:val="24"/>
          <w:lang w:eastAsia="ru-RU"/>
        </w:rPr>
        <w:t> </w:t>
      </w:r>
    </w:p>
    <w:p w14:paraId="63D9C952"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p>
    <w:p w14:paraId="2D2542A2"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20"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Постановлением</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РФ от 20 декабря 2016 г. N 1406 Правила изложены в новой редакции</w:t>
      </w:r>
      <w:r w:rsidRPr="00677270">
        <w:rPr>
          <w:rFonts w:ascii="Times New Roman CYR" w:eastAsia="Times New Roman" w:hAnsi="Times New Roman CYR" w:cs="Times New Roman CYR"/>
          <w:i/>
          <w:iCs/>
          <w:color w:val="353842"/>
          <w:sz w:val="24"/>
          <w:szCs w:val="24"/>
          <w:lang w:eastAsia="ru-RU"/>
        </w:rPr>
        <w:t> </w:t>
      </w:r>
    </w:p>
    <w:p w14:paraId="653AD4A5"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21"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текст Правил в предыдущей редакции</w:t>
        </w:r>
      </w:hyperlink>
      <w:r w:rsidRPr="00677270">
        <w:rPr>
          <w:rFonts w:ascii="Times New Roman CYR" w:eastAsia="Times New Roman" w:hAnsi="Times New Roman CYR" w:cs="Times New Roman CYR"/>
          <w:i/>
          <w:iCs/>
          <w:color w:val="353842"/>
          <w:sz w:val="24"/>
          <w:szCs w:val="24"/>
          <w:lang w:eastAsia="ru-RU"/>
        </w:rPr>
        <w:t> </w:t>
      </w:r>
    </w:p>
    <w:p w14:paraId="7DADB784" w14:textId="77777777" w:rsidR="00677270" w:rsidRPr="00677270" w:rsidRDefault="00677270" w:rsidP="00677270">
      <w:pPr>
        <w:spacing w:after="0" w:line="240" w:lineRule="auto"/>
        <w:jc w:val="center"/>
        <w:textAlignment w:val="baseline"/>
        <w:rPr>
          <w:rFonts w:ascii="Segoe UI" w:eastAsia="Times New Roman" w:hAnsi="Segoe UI" w:cs="Segoe UI"/>
          <w:b/>
          <w:bCs/>
          <w:color w:val="26282F"/>
          <w:sz w:val="18"/>
          <w:szCs w:val="18"/>
          <w:lang w:eastAsia="ru-RU"/>
        </w:rPr>
      </w:pPr>
      <w:r w:rsidRPr="00677270">
        <w:rPr>
          <w:rFonts w:ascii="Times New Roman CYR" w:eastAsia="Times New Roman" w:hAnsi="Times New Roman CYR" w:cs="Times New Roman CYR"/>
          <w:b/>
          <w:bCs/>
          <w:color w:val="26282F"/>
          <w:sz w:val="24"/>
          <w:szCs w:val="24"/>
          <w:lang w:eastAsia="ru-RU"/>
        </w:rPr>
        <w:t>Правила </w:t>
      </w:r>
      <w:r w:rsidRPr="00677270">
        <w:rPr>
          <w:rFonts w:ascii="Times New Roman CYR" w:eastAsia="Times New Roman" w:hAnsi="Times New Roman CYR" w:cs="Times New Roman CYR"/>
          <w:b/>
          <w:bCs/>
          <w:color w:val="26282F"/>
          <w:sz w:val="24"/>
          <w:szCs w:val="24"/>
          <w:lang w:eastAsia="ru-RU"/>
        </w:rPr>
        <w:br/>
        <w:t>предоставления субсидий из федерального бюджета на реализацию проектов в целях реализации планов мероприятий ("дорожных карт") Национальной технологической инициативы </w:t>
      </w:r>
      <w:r w:rsidRPr="00677270">
        <w:rPr>
          <w:rFonts w:ascii="Times New Roman CYR" w:eastAsia="Times New Roman" w:hAnsi="Times New Roman CYR" w:cs="Times New Roman CYR"/>
          <w:b/>
          <w:bCs/>
          <w:color w:val="26282F"/>
          <w:sz w:val="24"/>
          <w:szCs w:val="24"/>
          <w:lang w:eastAsia="ru-RU"/>
        </w:rPr>
        <w:br/>
        <w:t>(утв. </w:t>
      </w:r>
      <w:r w:rsidRPr="00677270">
        <w:rPr>
          <w:rFonts w:ascii="Times New Roman CYR" w:eastAsia="Times New Roman" w:hAnsi="Times New Roman CYR" w:cs="Times New Roman CYR"/>
          <w:color w:val="106BBE"/>
          <w:sz w:val="24"/>
          <w:szCs w:val="24"/>
          <w:lang w:eastAsia="ru-RU"/>
        </w:rPr>
        <w:t>постановлением</w:t>
      </w:r>
      <w:r w:rsidRPr="00677270">
        <w:rPr>
          <w:rFonts w:ascii="Times New Roman CYR" w:eastAsia="Times New Roman" w:hAnsi="Times New Roman CYR" w:cs="Times New Roman CYR"/>
          <w:b/>
          <w:bCs/>
          <w:color w:val="26282F"/>
          <w:sz w:val="24"/>
          <w:szCs w:val="24"/>
          <w:lang w:eastAsia="ru-RU"/>
        </w:rPr>
        <w:t> Правительства РФ от 18 апреля 2016 г. N 317) </w:t>
      </w:r>
    </w:p>
    <w:p w14:paraId="474D89C0" w14:textId="77777777" w:rsidR="00677270" w:rsidRPr="00677270" w:rsidRDefault="00677270" w:rsidP="00677270">
      <w:pPr>
        <w:spacing w:after="0" w:line="240" w:lineRule="auto"/>
        <w:ind w:firstLine="720"/>
        <w:jc w:val="both"/>
        <w:textAlignment w:val="baseline"/>
        <w:rPr>
          <w:rFonts w:ascii="Segoe UI" w:eastAsia="Times New Roman" w:hAnsi="Segoe UI" w:cs="Segoe UI"/>
          <w:b/>
          <w:bCs/>
          <w:color w:val="353842"/>
          <w:sz w:val="18"/>
          <w:szCs w:val="18"/>
          <w:lang w:eastAsia="ru-RU"/>
        </w:rPr>
      </w:pPr>
      <w:r w:rsidRPr="00677270">
        <w:rPr>
          <w:rFonts w:ascii="Times New Roman CYR" w:eastAsia="Times New Roman" w:hAnsi="Times New Roman CYR" w:cs="Times New Roman CYR"/>
          <w:b/>
          <w:bCs/>
          <w:color w:val="353842"/>
          <w:sz w:val="20"/>
          <w:szCs w:val="20"/>
          <w:lang w:eastAsia="ru-RU"/>
        </w:rPr>
        <w:t>С изменениями и дополнениями от: </w:t>
      </w:r>
    </w:p>
    <w:p w14:paraId="61CDBE58" w14:textId="77777777" w:rsidR="00677270" w:rsidRPr="00677270" w:rsidRDefault="00677270" w:rsidP="00677270">
      <w:pPr>
        <w:spacing w:after="0" w:line="240" w:lineRule="auto"/>
        <w:ind w:left="360" w:right="360"/>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353842"/>
          <w:sz w:val="20"/>
          <w:szCs w:val="20"/>
          <w:lang w:eastAsia="ru-RU"/>
        </w:rPr>
        <w:t> </w:t>
      </w:r>
      <w:r w:rsidRPr="00677270">
        <w:rPr>
          <w:rFonts w:ascii="Times New Roman CYR" w:eastAsia="Times New Roman" w:hAnsi="Times New Roman CYR" w:cs="Times New Roman CYR"/>
          <w:color w:val="353842"/>
          <w:sz w:val="20"/>
          <w:szCs w:val="20"/>
          <w:shd w:val="clear" w:color="auto" w:fill="EAEFED"/>
          <w:lang w:eastAsia="ru-RU"/>
        </w:rPr>
        <w:t>20 декабря 2016 г., 3 апреля, 10 сентября 2018 г., 20 апреля, 31 августа 2019 г., 22 апреля 2020 г.</w:t>
      </w:r>
      <w:r w:rsidRPr="00677270">
        <w:rPr>
          <w:rFonts w:ascii="Times New Roman CYR" w:eastAsia="Times New Roman" w:hAnsi="Times New Roman CYR" w:cs="Times New Roman CYR"/>
          <w:color w:val="353842"/>
          <w:sz w:val="20"/>
          <w:szCs w:val="20"/>
          <w:lang w:eastAsia="ru-RU"/>
        </w:rPr>
        <w:t> </w:t>
      </w:r>
    </w:p>
    <w:p w14:paraId="4E64FEA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541C1EFA"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61380FA6"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1 изменен с 1 мая 2019 г. - </w:t>
      </w:r>
      <w:hyperlink r:id="rId122"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20 апреля 2019 г. N 474</w:t>
      </w:r>
      <w:r w:rsidRPr="00677270">
        <w:rPr>
          <w:rFonts w:ascii="Times New Roman CYR" w:eastAsia="Times New Roman" w:hAnsi="Times New Roman CYR" w:cs="Times New Roman CYR"/>
          <w:i/>
          <w:iCs/>
          <w:color w:val="353842"/>
          <w:sz w:val="24"/>
          <w:szCs w:val="24"/>
          <w:lang w:eastAsia="ru-RU"/>
        </w:rPr>
        <w:t> </w:t>
      </w:r>
    </w:p>
    <w:p w14:paraId="7088F943"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23"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790E3941"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 Настоящие Правила устанавливают порядок и условия предоставления субсидий из федерального бюджета организации, наделенной Правительством Российской Федерации функциями проектного офиса Национальной технологической инициативы (далее - получатель субсидии), для финансового обеспечения (в том числе возмещения) затрат на реализацию проектов в целях реализации планов мероприятий ("дорожных карт") Национальной технологической инициативы (далее - "дорожные карты") и на обеспечение информационной, организационно-технической и экспертно-аналитической поддержки реализации Национальной технологической инициативы (далее - субсидии). </w:t>
      </w:r>
    </w:p>
    <w:p w14:paraId="74E34084"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3A763C8F"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2 изменен с 2 мая 2020 г. - </w:t>
      </w:r>
      <w:hyperlink r:id="rId124"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38F118C4"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25"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4FBB55C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2. Понятия, используемые в настоящих Правилах, означают следующее: </w:t>
      </w:r>
    </w:p>
    <w:p w14:paraId="0908B8D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b/>
          <w:bCs/>
          <w:color w:val="26282F"/>
          <w:sz w:val="24"/>
          <w:szCs w:val="24"/>
          <w:lang w:eastAsia="ru-RU"/>
        </w:rPr>
        <w:t>"проекты Национальной технологической инициативы"</w:t>
      </w:r>
      <w:r w:rsidRPr="00677270">
        <w:rPr>
          <w:rFonts w:ascii="Times New Roman CYR" w:eastAsia="Times New Roman" w:hAnsi="Times New Roman CYR" w:cs="Times New Roman CYR"/>
          <w:sz w:val="24"/>
          <w:szCs w:val="24"/>
          <w:lang w:eastAsia="ru-RU"/>
        </w:rPr>
        <w:t> - проекты в целях реализации "дорожных карт", одобренные межведомственной рабочей группой по разработке и реализации Национальной технологической инициативы при Правительственной комиссии по модернизации экономики и инновационному развитию России в соответствии с </w:t>
      </w:r>
      <w:r w:rsidRPr="00677270">
        <w:rPr>
          <w:rFonts w:ascii="Times New Roman CYR" w:eastAsia="Times New Roman" w:hAnsi="Times New Roman CYR" w:cs="Times New Roman CYR"/>
          <w:color w:val="106BBE"/>
          <w:sz w:val="24"/>
          <w:szCs w:val="24"/>
          <w:lang w:eastAsia="ru-RU"/>
        </w:rPr>
        <w:t>Положением</w:t>
      </w:r>
      <w:r w:rsidRPr="00677270">
        <w:rPr>
          <w:rFonts w:ascii="Times New Roman CYR" w:eastAsia="Times New Roman" w:hAnsi="Times New Roman CYR" w:cs="Times New Roman CYR"/>
          <w:sz w:val="24"/>
          <w:szCs w:val="24"/>
          <w:lang w:eastAsia="ru-RU"/>
        </w:rPr>
        <w:t> о разработке, отборе, реализации и мониторинге проектов в целях реализации планов мероприятий ("дорожных карт") Национальной технологической инициативы, утвержденным </w:t>
      </w:r>
      <w:r w:rsidRPr="00677270">
        <w:rPr>
          <w:rFonts w:ascii="Times New Roman CYR" w:eastAsia="Times New Roman" w:hAnsi="Times New Roman CYR" w:cs="Times New Roman CYR"/>
          <w:color w:val="106BBE"/>
          <w:sz w:val="24"/>
          <w:szCs w:val="24"/>
          <w:lang w:eastAsia="ru-RU"/>
        </w:rPr>
        <w:t>постановлением</w:t>
      </w:r>
      <w:r w:rsidRPr="00677270">
        <w:rPr>
          <w:rFonts w:ascii="Times New Roman CYR" w:eastAsia="Times New Roman" w:hAnsi="Times New Roman CYR" w:cs="Times New Roman CYR"/>
          <w:sz w:val="24"/>
          <w:szCs w:val="24"/>
          <w:lang w:eastAsia="ru-RU"/>
        </w:rPr>
        <w:t xml:space="preserve"> Правительства Российской </w:t>
      </w:r>
      <w:r w:rsidRPr="00677270">
        <w:rPr>
          <w:rFonts w:ascii="Times New Roman CYR" w:eastAsia="Times New Roman" w:hAnsi="Times New Roman CYR" w:cs="Times New Roman CYR"/>
          <w:sz w:val="24"/>
          <w:szCs w:val="24"/>
          <w:lang w:eastAsia="ru-RU"/>
        </w:rPr>
        <w:lastRenderedPageBreak/>
        <w:t>Федерации от 18 апреля 2016 г. N 317 "О реализации Национальной технологической инициативы"; </w:t>
      </w:r>
    </w:p>
    <w:p w14:paraId="0968AAD7"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b/>
          <w:bCs/>
          <w:color w:val="26282F"/>
          <w:sz w:val="24"/>
          <w:szCs w:val="24"/>
          <w:lang w:eastAsia="ru-RU"/>
        </w:rPr>
        <w:t>"результаты предоставления субсидии"</w:t>
      </w:r>
      <w:r w:rsidRPr="00677270">
        <w:rPr>
          <w:rFonts w:ascii="Times New Roman CYR" w:eastAsia="Times New Roman" w:hAnsi="Times New Roman CYR" w:cs="Times New Roman CYR"/>
          <w:sz w:val="24"/>
          <w:szCs w:val="24"/>
          <w:lang w:eastAsia="ru-RU"/>
        </w:rPr>
        <w:t> и </w:t>
      </w:r>
      <w:r w:rsidRPr="00677270">
        <w:rPr>
          <w:rFonts w:ascii="Times New Roman CYR" w:eastAsia="Times New Roman" w:hAnsi="Times New Roman CYR" w:cs="Times New Roman CYR"/>
          <w:b/>
          <w:bCs/>
          <w:color w:val="26282F"/>
          <w:sz w:val="24"/>
          <w:szCs w:val="24"/>
          <w:lang w:eastAsia="ru-RU"/>
        </w:rPr>
        <w:t>"показатели, необходимые для достижения результатов предоставления субсидии"</w:t>
      </w:r>
      <w:r w:rsidRPr="00677270">
        <w:rPr>
          <w:rFonts w:ascii="Times New Roman CYR" w:eastAsia="Times New Roman" w:hAnsi="Times New Roman CYR" w:cs="Times New Roman CYR"/>
          <w:sz w:val="24"/>
          <w:szCs w:val="24"/>
          <w:lang w:eastAsia="ru-RU"/>
        </w:rPr>
        <w:t> - показатели, характеризующие уровень достижения в отчетном финансовом году целевых значений показателей и ключевых контрольных точек проектов Национальной технологической инициативы. </w:t>
      </w:r>
    </w:p>
    <w:p w14:paraId="685EECA9"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573CE5A8"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Правила дополнены пунктом 2</w:t>
      </w:r>
      <w:r w:rsidRPr="00677270">
        <w:rPr>
          <w:rFonts w:ascii="Times New Roman CYR" w:eastAsia="Times New Roman" w:hAnsi="Times New Roman CYR" w:cs="Times New Roman CYR"/>
          <w:i/>
          <w:iCs/>
          <w:color w:val="353842"/>
          <w:sz w:val="19"/>
          <w:szCs w:val="19"/>
          <w:shd w:val="clear" w:color="auto" w:fill="F0F0F0"/>
          <w:vertAlign w:val="superscript"/>
          <w:lang w:eastAsia="ru-RU"/>
        </w:rPr>
        <w:t> 1</w:t>
      </w:r>
      <w:r w:rsidRPr="00677270">
        <w:rPr>
          <w:rFonts w:ascii="Times New Roman CYR" w:eastAsia="Times New Roman" w:hAnsi="Times New Roman CYR" w:cs="Times New Roman CYR"/>
          <w:i/>
          <w:iCs/>
          <w:color w:val="353842"/>
          <w:sz w:val="24"/>
          <w:szCs w:val="24"/>
          <w:shd w:val="clear" w:color="auto" w:fill="F0F0F0"/>
          <w:lang w:eastAsia="ru-RU"/>
        </w:rPr>
        <w:t> с 2 мая 2020 г. - </w:t>
      </w:r>
      <w:hyperlink r:id="rId126"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2B69B13C"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2</w:t>
      </w:r>
      <w:r w:rsidRPr="00677270">
        <w:rPr>
          <w:rFonts w:ascii="Times New Roman CYR" w:eastAsia="Times New Roman" w:hAnsi="Times New Roman CYR" w:cs="Times New Roman CYR"/>
          <w:sz w:val="19"/>
          <w:szCs w:val="19"/>
          <w:vertAlign w:val="superscript"/>
          <w:lang w:eastAsia="ru-RU"/>
        </w:rPr>
        <w:t> 1</w:t>
      </w:r>
      <w:r w:rsidRPr="00677270">
        <w:rPr>
          <w:rFonts w:ascii="Times New Roman CYR" w:eastAsia="Times New Roman" w:hAnsi="Times New Roman CYR" w:cs="Times New Roman CYR"/>
          <w:sz w:val="24"/>
          <w:szCs w:val="24"/>
          <w:lang w:eastAsia="ru-RU"/>
        </w:rPr>
        <w:t>. Субсидия предоставляется в целях достижения в отчетном финансовом году целевых значений показателей и ключевых контрольных точек проектов Национальной технологической инициативы. </w:t>
      </w:r>
    </w:p>
    <w:p w14:paraId="4606075D"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Показателями, необходимыми для достижения результатов предоставления субсидии, являются: </w:t>
      </w:r>
    </w:p>
    <w:p w14:paraId="1222C96F"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достижение в отчетном финансовом году целевых значений показателей проектов Национальной технологической инициативы не менее чем на 90 процентов целевых значений; </w:t>
      </w:r>
    </w:p>
    <w:p w14:paraId="076A1EE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достижение в отчетном финансовом году целевых значений ключевых контрольных точек проектов Национальной технологической инициативы не менее чем на 90 процентов целевых значений. </w:t>
      </w:r>
    </w:p>
    <w:p w14:paraId="081663C6"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Целевые значения показателей и ключевых контрольных точек проектов Национальной технологической инициативы включаются в описание проектов Национальной технологической инициативы, отобранных в установленном порядке и получивших поддержку их реализации за счет средств субсидии на реализацию проектов Национальной технологической инициативы. </w:t>
      </w:r>
    </w:p>
    <w:p w14:paraId="4483428F"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Степень достижения результатов предоставления субсидии ежегодно оценивается Министерством науки и высшего образования Российской Федерации путем сопоставления фактических и целевых значений результатов предоставления субсидии. </w:t>
      </w:r>
    </w:p>
    <w:p w14:paraId="2F8C8455"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41CEA25B"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3 изменен с 2 мая 2020 г. - </w:t>
      </w:r>
      <w:hyperlink r:id="rId127"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21204908"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28"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3B5FFB59"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3. Субсидии предоставляются на финансовое обеспечение (в том числе возмещение) получателем субсидии затрат на реализацию проектов Национальной технологической инициативы в целях создания, развития и продвижения передовых технологий, продуктов и услуг, обеспечивающих приоритетные позиции российских организаций на формируемых глобальных рынках, в том числе путем поэтапного совершенствования нормативно-правовой базы в целях устранения барьеров для использования передовых технологических решений и создания системы стимулов для их внедрения, совершенствования системы образования для обеспечения перспективных кадровых потребностей динамично развивающихся компаний, научных и творческих коллективов, участвующих в создании новых глобальных рынков, развития системы профессиональных сообществ и популяризации Национальной технологической инициативы в рамках "дорожных карт". </w:t>
      </w:r>
    </w:p>
    <w:p w14:paraId="3978B4B6"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Субсидия предоставляется на основании соглашения о предоставлении субсидии, заключаемого Министерством науки и высшего образования Российской Федерации и получателем субсидии (далее - соглашение). Соглашение и дополнительные соглашения к нему, предусматривающие внесение в него изменений и его расторжение (при необходимости), заключаются в соответствии с типовой формой, установленной Министерством финансов Российской Федерации. </w:t>
      </w:r>
    </w:p>
    <w:p w14:paraId="7647D4B8"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xml:space="preserve">Субсидии также предоставляются на финансовое обеспечение информационной, организационно-технической и экспертно-аналитической поддержки реализации Национальной технологической инициативы, в том числе на возмещение за счет средств </w:t>
      </w:r>
      <w:r w:rsidRPr="00677270">
        <w:rPr>
          <w:rFonts w:ascii="Times New Roman CYR" w:eastAsia="Times New Roman" w:hAnsi="Times New Roman CYR" w:cs="Times New Roman CYR"/>
          <w:sz w:val="24"/>
          <w:szCs w:val="24"/>
          <w:lang w:eastAsia="ru-RU"/>
        </w:rPr>
        <w:lastRenderedPageBreak/>
        <w:t>субсидий указанных затрат (части затрат), предусмотренных направлениями затрат, источником финансового обеспечения которых являются субсидии, фактически произведенных из собственных средств до заключения соглашения, при наличии документов, подтверждающих оплату произведенных затрат (части затрат) и предусмотренных соглашением в пределах лимитов бюджетных обязательств, утвержденных в установленном порядке Министерству науки и высшего образования Российской Федерации на финансовое обеспечение информационной, организационно-технической и экспертно-аналитической поддержки реализации Национальной технологической инициативы. </w:t>
      </w:r>
    </w:p>
    <w:p w14:paraId="0543921A"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Средства субсидии могут быть направлены получателем субсидии в Фонд поддержки проектов Национальной технологической инициативы, учрежденный проектным офисом, в форме имущественного взноса для финансового обеспечения (в том числе возмещения) затрат на цели, указанные в </w:t>
      </w:r>
      <w:r w:rsidRPr="00677270">
        <w:rPr>
          <w:rFonts w:ascii="Times New Roman CYR" w:eastAsia="Times New Roman" w:hAnsi="Times New Roman CYR" w:cs="Times New Roman CYR"/>
          <w:color w:val="106BBE"/>
          <w:sz w:val="24"/>
          <w:szCs w:val="24"/>
          <w:lang w:eastAsia="ru-RU"/>
        </w:rPr>
        <w:t>абзацах первом</w:t>
      </w:r>
      <w:r w:rsidRPr="00677270">
        <w:rPr>
          <w:rFonts w:ascii="Times New Roman CYR" w:eastAsia="Times New Roman" w:hAnsi="Times New Roman CYR" w:cs="Times New Roman CYR"/>
          <w:sz w:val="24"/>
          <w:szCs w:val="24"/>
          <w:lang w:eastAsia="ru-RU"/>
        </w:rPr>
        <w:t> и </w:t>
      </w:r>
      <w:r w:rsidRPr="00677270">
        <w:rPr>
          <w:rFonts w:ascii="Times New Roman CYR" w:eastAsia="Times New Roman" w:hAnsi="Times New Roman CYR" w:cs="Times New Roman CYR"/>
          <w:color w:val="106BBE"/>
          <w:sz w:val="24"/>
          <w:szCs w:val="24"/>
          <w:lang w:eastAsia="ru-RU"/>
        </w:rPr>
        <w:t>третьем</w:t>
      </w:r>
      <w:r w:rsidRPr="00677270">
        <w:rPr>
          <w:rFonts w:ascii="Times New Roman CYR" w:eastAsia="Times New Roman" w:hAnsi="Times New Roman CYR" w:cs="Times New Roman CYR"/>
          <w:sz w:val="24"/>
          <w:szCs w:val="24"/>
          <w:lang w:eastAsia="ru-RU"/>
        </w:rPr>
        <w:t> настоящего пункта. </w:t>
      </w:r>
    </w:p>
    <w:p w14:paraId="200A9887"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580A236C"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4 изменен с 19 сентября 2018 г. - </w:t>
      </w:r>
      <w:hyperlink r:id="rId129"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10 сентября 2018 г. N 1078</w:t>
      </w:r>
      <w:r w:rsidRPr="00677270">
        <w:rPr>
          <w:rFonts w:ascii="Times New Roman CYR" w:eastAsia="Times New Roman" w:hAnsi="Times New Roman CYR" w:cs="Times New Roman CYR"/>
          <w:i/>
          <w:iCs/>
          <w:color w:val="353842"/>
          <w:sz w:val="24"/>
          <w:szCs w:val="24"/>
          <w:lang w:eastAsia="ru-RU"/>
        </w:rPr>
        <w:t> </w:t>
      </w:r>
    </w:p>
    <w:p w14:paraId="690B7A7A"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30"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6A151869"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4. Субсидии предоставляются Министерством науки и высшего образования Российской Федерации в пределах бюджетных ассигнований, предусмотренных </w:t>
      </w:r>
      <w:hyperlink r:id="rId131" w:tgtFrame="_blank" w:history="1">
        <w:r w:rsidRPr="00677270">
          <w:rPr>
            <w:rFonts w:ascii="Times New Roman CYR" w:eastAsia="Times New Roman" w:hAnsi="Times New Roman CYR" w:cs="Times New Roman CYR"/>
            <w:color w:val="106BBE"/>
            <w:sz w:val="24"/>
            <w:szCs w:val="24"/>
            <w:lang w:eastAsia="ru-RU"/>
          </w:rPr>
          <w:t>федеральным законом</w:t>
        </w:r>
      </w:hyperlink>
      <w:r w:rsidRPr="00677270">
        <w:rPr>
          <w:rFonts w:ascii="Times New Roman CYR" w:eastAsia="Times New Roman" w:hAnsi="Times New Roman CYR" w:cs="Times New Roman CYR"/>
          <w:sz w:val="24"/>
          <w:szCs w:val="24"/>
          <w:lang w:eastAsia="ru-RU"/>
        </w:rPr>
        <w:t> о федеральном бюджете на соответствующий финансовый год и плановый период, и лимитов бюджетных обязательств, доведенных в установленном порядке до Министерства науки и высшего образования Российской Федерации как получателя средств федерального бюджета на цели, предусмотренные </w:t>
      </w:r>
      <w:r w:rsidRPr="00677270">
        <w:rPr>
          <w:rFonts w:ascii="Times New Roman CYR" w:eastAsia="Times New Roman" w:hAnsi="Times New Roman CYR" w:cs="Times New Roman CYR"/>
          <w:color w:val="106BBE"/>
          <w:sz w:val="24"/>
          <w:szCs w:val="24"/>
          <w:lang w:eastAsia="ru-RU"/>
        </w:rPr>
        <w:t>пунктом 1</w:t>
      </w:r>
      <w:r w:rsidRPr="00677270">
        <w:rPr>
          <w:rFonts w:ascii="Times New Roman CYR" w:eastAsia="Times New Roman" w:hAnsi="Times New Roman CYR" w:cs="Times New Roman CYR"/>
          <w:sz w:val="24"/>
          <w:szCs w:val="24"/>
          <w:lang w:eastAsia="ru-RU"/>
        </w:rPr>
        <w:t> настоящих Правил. </w:t>
      </w:r>
    </w:p>
    <w:p w14:paraId="3150C1D6"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6E0BE91C"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5 изменен с 1 мая 2019 г. - </w:t>
      </w:r>
      <w:hyperlink r:id="rId132"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20 апреля 2019 г. N 474</w:t>
      </w:r>
      <w:r w:rsidRPr="00677270">
        <w:rPr>
          <w:rFonts w:ascii="Times New Roman CYR" w:eastAsia="Times New Roman" w:hAnsi="Times New Roman CYR" w:cs="Times New Roman CYR"/>
          <w:i/>
          <w:iCs/>
          <w:color w:val="353842"/>
          <w:sz w:val="24"/>
          <w:szCs w:val="24"/>
          <w:lang w:eastAsia="ru-RU"/>
        </w:rPr>
        <w:t> </w:t>
      </w:r>
    </w:p>
    <w:p w14:paraId="7F659BDA"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33"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018AF768"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5. Субсидия предоставляется на основании соглашения, в котором, если иное не устанавливается настоящими Правилами, предусматриваются: </w:t>
      </w:r>
    </w:p>
    <w:p w14:paraId="7723EF1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 цели, условия и порядок предоставления субсидии; </w:t>
      </w:r>
    </w:p>
    <w:p w14:paraId="4BE4F5ED"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5D79844E"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"б" изменен с 18 апреля 2018 г. - </w:t>
      </w:r>
      <w:hyperlink r:id="rId134"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2EDC6144"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35"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70D909A7"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б) размер и направления расходования субсидии; </w:t>
      </w:r>
    </w:p>
    <w:p w14:paraId="058A3123"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в) сроки (периодичность) перечисления субсидии, определяемые в соответствии с настоящими Правилами; </w:t>
      </w:r>
    </w:p>
    <w:p w14:paraId="4014DE6B"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1CC03F35"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"г" изменен с 2 мая 2020 г. - </w:t>
      </w:r>
      <w:hyperlink r:id="rId136"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438CA988"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37"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5F1FD818"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г) результаты предоставления субсидии, которые должны быть конкретными и измеримыми, и показатели, необходимые для достижения результатов предоставления субсидии, включая показатели в части материальных и нематериальных объектов и (или) услуг, планируемых к получению при достижении результатов соответствующих проектов (при возможности такой детализации), а также значения указанных показателей; </w:t>
      </w:r>
    </w:p>
    <w:p w14:paraId="0A16BC30"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36E07FF8"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"д" изменен с 18 апреля 2018 г. - </w:t>
      </w:r>
      <w:hyperlink r:id="rId138"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583FDAC3"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39"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27867995"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д) обязательства получателя субсидии, в том числе: </w:t>
      </w:r>
    </w:p>
    <w:p w14:paraId="3E76DCFF"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lastRenderedPageBreak/>
        <w:t>по осуществлению расходования средств субсидии исключительно на цели, предусмотренные </w:t>
      </w:r>
      <w:r w:rsidRPr="00677270">
        <w:rPr>
          <w:rFonts w:ascii="Times New Roman CYR" w:eastAsia="Times New Roman" w:hAnsi="Times New Roman CYR" w:cs="Times New Roman CYR"/>
          <w:color w:val="106BBE"/>
          <w:sz w:val="24"/>
          <w:szCs w:val="24"/>
          <w:lang w:eastAsia="ru-RU"/>
        </w:rPr>
        <w:t>пунктом 1</w:t>
      </w:r>
      <w:r w:rsidRPr="00677270">
        <w:rPr>
          <w:rFonts w:ascii="Times New Roman CYR" w:eastAsia="Times New Roman" w:hAnsi="Times New Roman CYR" w:cs="Times New Roman CYR"/>
          <w:sz w:val="24"/>
          <w:szCs w:val="24"/>
          <w:lang w:eastAsia="ru-RU"/>
        </w:rPr>
        <w:t> настоящих Правил; </w:t>
      </w:r>
    </w:p>
    <w:p w14:paraId="2EC44AC7"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абзацы 3 - 4 утратили силу с 18 апреля 2018 г. - </w:t>
      </w:r>
      <w:hyperlink r:id="rId140" w:tgtFrame="_blank" w:history="1">
        <w:r w:rsidRPr="00677270">
          <w:rPr>
            <w:rFonts w:ascii="Times New Roman CYR" w:eastAsia="Times New Roman" w:hAnsi="Times New Roman CYR" w:cs="Times New Roman CYR"/>
            <w:color w:val="106BBE"/>
            <w:sz w:val="24"/>
            <w:szCs w:val="24"/>
            <w:lang w:eastAsia="ru-RU"/>
          </w:rPr>
          <w:t>Постановление</w:t>
        </w:r>
      </w:hyperlink>
      <w:r w:rsidRPr="00677270">
        <w:rPr>
          <w:rFonts w:ascii="Times New Roman CYR" w:eastAsia="Times New Roman" w:hAnsi="Times New Roman CYR" w:cs="Times New Roman CYR"/>
          <w:sz w:val="24"/>
          <w:szCs w:val="24"/>
          <w:lang w:eastAsia="ru-RU"/>
        </w:rPr>
        <w:t> Правительства России от 3 апреля 2018 г. N 401 </w:t>
      </w:r>
    </w:p>
    <w:p w14:paraId="3164DF92"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62207034"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41"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75674F2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по обеспечению контроля за достижением целевых значений показателей проектов Национальной технологической инициативы, указанных в </w:t>
      </w:r>
      <w:r w:rsidRPr="00677270">
        <w:rPr>
          <w:rFonts w:ascii="Times New Roman CYR" w:eastAsia="Times New Roman" w:hAnsi="Times New Roman CYR" w:cs="Times New Roman CYR"/>
          <w:color w:val="106BBE"/>
          <w:sz w:val="24"/>
          <w:szCs w:val="24"/>
          <w:lang w:eastAsia="ru-RU"/>
        </w:rPr>
        <w:t>описании</w:t>
      </w:r>
      <w:r w:rsidRPr="00677270">
        <w:rPr>
          <w:rFonts w:ascii="Times New Roman CYR" w:eastAsia="Times New Roman" w:hAnsi="Times New Roman CYR" w:cs="Times New Roman CYR"/>
          <w:sz w:val="24"/>
          <w:szCs w:val="24"/>
          <w:lang w:eastAsia="ru-RU"/>
        </w:rPr>
        <w:t> проектов Национальной технологической инициативы; </w:t>
      </w:r>
    </w:p>
    <w:p w14:paraId="142B50BC"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по осуществлению расходования средств субсидий исключительно в рамках заключения договоров (соглашений), предусматривающих достижение участниками проектов Национальной технологической инициативы соответствующих целевых значений показателей проектов Национальной технологической инициативы, предусмотренных в их описании; </w:t>
      </w:r>
    </w:p>
    <w:p w14:paraId="33BB3E95"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67EF7088"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"е" изменен с 19 сентября 2018 г. - </w:t>
      </w:r>
      <w:hyperlink r:id="rId142"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10 сентября 2018 г. N 1078</w:t>
      </w:r>
      <w:r w:rsidRPr="00677270">
        <w:rPr>
          <w:rFonts w:ascii="Times New Roman CYR" w:eastAsia="Times New Roman" w:hAnsi="Times New Roman CYR" w:cs="Times New Roman CYR"/>
          <w:i/>
          <w:iCs/>
          <w:color w:val="353842"/>
          <w:sz w:val="24"/>
          <w:szCs w:val="24"/>
          <w:lang w:eastAsia="ru-RU"/>
        </w:rPr>
        <w:t> </w:t>
      </w:r>
    </w:p>
    <w:p w14:paraId="75BD84C1"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43"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363B354F"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е) </w:t>
      </w:r>
      <w:hyperlink r:id="rId144" w:tgtFrame="_blank" w:history="1">
        <w:r w:rsidRPr="00677270">
          <w:rPr>
            <w:rFonts w:ascii="Times New Roman CYR" w:eastAsia="Times New Roman" w:hAnsi="Times New Roman CYR" w:cs="Times New Roman CYR"/>
            <w:color w:val="106BBE"/>
            <w:sz w:val="24"/>
            <w:szCs w:val="24"/>
            <w:lang w:eastAsia="ru-RU"/>
          </w:rPr>
          <w:t>порядок и сроки</w:t>
        </w:r>
      </w:hyperlink>
      <w:r w:rsidRPr="00677270">
        <w:rPr>
          <w:rFonts w:ascii="Times New Roman CYR" w:eastAsia="Times New Roman" w:hAnsi="Times New Roman CYR" w:cs="Times New Roman CYR"/>
          <w:sz w:val="24"/>
          <w:szCs w:val="24"/>
          <w:lang w:eastAsia="ru-RU"/>
        </w:rPr>
        <w:t> представления отчетности об осуществлении расходов, источником финансового обеспечения которых являются субсидии, установленные Министерством науки и высшего образования Российской Федерации; </w:t>
      </w:r>
    </w:p>
    <w:p w14:paraId="652473AA"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5C05D24D"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"ж" изменен с 2 мая 2020 г. - </w:t>
      </w:r>
      <w:hyperlink r:id="rId145"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40FD044E"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46"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4789FE6D"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ж) порядок, формы и сроки представления отчетов о выполнении условий предоставления субсидий (в том числе условий соглашения), достижении результатов предоставления субсидии и показателей, необходимых для достижения результатов предоставления субсидии, отчета о реализации плана мероприятий, предусмотренного </w:t>
      </w:r>
      <w:r w:rsidRPr="00677270">
        <w:rPr>
          <w:rFonts w:ascii="Times New Roman CYR" w:eastAsia="Times New Roman" w:hAnsi="Times New Roman CYR" w:cs="Times New Roman CYR"/>
          <w:color w:val="106BBE"/>
          <w:sz w:val="24"/>
          <w:szCs w:val="24"/>
          <w:lang w:eastAsia="ru-RU"/>
        </w:rPr>
        <w:t>приложением</w:t>
      </w:r>
      <w:r w:rsidRPr="00677270">
        <w:rPr>
          <w:rFonts w:ascii="Times New Roman CYR" w:eastAsia="Times New Roman" w:hAnsi="Times New Roman CYR" w:cs="Times New Roman CYR"/>
          <w:sz w:val="24"/>
          <w:szCs w:val="24"/>
          <w:lang w:eastAsia="ru-RU"/>
        </w:rPr>
        <w:t> к Правилам разработки и реализации планов мероприятий ("дорожных карт") Национальной технологической инициативы, утвержденным </w:t>
      </w:r>
      <w:r w:rsidRPr="00677270">
        <w:rPr>
          <w:rFonts w:ascii="Times New Roman CYR" w:eastAsia="Times New Roman" w:hAnsi="Times New Roman CYR" w:cs="Times New Roman CYR"/>
          <w:color w:val="106BBE"/>
          <w:sz w:val="24"/>
          <w:szCs w:val="24"/>
          <w:lang w:eastAsia="ru-RU"/>
        </w:rPr>
        <w:t>постановлением</w:t>
      </w:r>
      <w:r w:rsidRPr="00677270">
        <w:rPr>
          <w:rFonts w:ascii="Times New Roman CYR" w:eastAsia="Times New Roman" w:hAnsi="Times New Roman CYR" w:cs="Times New Roman CYR"/>
          <w:sz w:val="24"/>
          <w:szCs w:val="24"/>
          <w:lang w:eastAsia="ru-RU"/>
        </w:rPr>
        <w:t> Правительства Российской Федерации от 18 апреля 2016 г. N 317 "О реализации Национальной технологической инициативы", включающего в себя ключевые контрольные точки реализации проекта Национальной технологической инициативы, динамику показателей и размер средств внебюджетных инвестиций, в том числе размер привлекаемых заемных средств и выплат по привлеченным средствам, и отчета об итогах реализации проекта Национальной технологической инициативы; </w:t>
      </w:r>
    </w:p>
    <w:p w14:paraId="20D3EEA6"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18965DFE"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"з" изменен с 18 апреля 2018 г. - </w:t>
      </w:r>
      <w:hyperlink r:id="rId147"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27738F5A"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48"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006B78E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з) перечень затрат, на финансовое обеспечение которых предоставляются субсидии, в соответствии с </w:t>
      </w:r>
      <w:r w:rsidRPr="00677270">
        <w:rPr>
          <w:rFonts w:ascii="Times New Roman CYR" w:eastAsia="Times New Roman" w:hAnsi="Times New Roman CYR" w:cs="Times New Roman CYR"/>
          <w:color w:val="106BBE"/>
          <w:sz w:val="24"/>
          <w:szCs w:val="24"/>
          <w:lang w:eastAsia="ru-RU"/>
        </w:rPr>
        <w:t>Положением</w:t>
      </w:r>
      <w:r w:rsidRPr="00677270">
        <w:rPr>
          <w:rFonts w:ascii="Times New Roman CYR" w:eastAsia="Times New Roman" w:hAnsi="Times New Roman CYR" w:cs="Times New Roman CYR"/>
          <w:sz w:val="24"/>
          <w:szCs w:val="24"/>
          <w:lang w:eastAsia="ru-RU"/>
        </w:rPr>
        <w:t> о разработке, отборе, реализации и мониторинге проектов в целях реализации планов мероприятий ("дорожных карт") Национальной технологической инициативы, утвержденным постановлением Правительства Российской Федерации от 18 апреля 2016 г. N 317 "О реализации Национальной технологической инициативы"; </w:t>
      </w:r>
    </w:p>
    <w:p w14:paraId="7B8DAC99"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732EF304"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"и" изменен с 19 сентября 2018 г. - </w:t>
      </w:r>
      <w:hyperlink r:id="rId149"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10 сентября 2018 г. N 1078</w:t>
      </w:r>
      <w:r w:rsidRPr="00677270">
        <w:rPr>
          <w:rFonts w:ascii="Times New Roman CYR" w:eastAsia="Times New Roman" w:hAnsi="Times New Roman CYR" w:cs="Times New Roman CYR"/>
          <w:i/>
          <w:iCs/>
          <w:color w:val="353842"/>
          <w:sz w:val="24"/>
          <w:szCs w:val="24"/>
          <w:lang w:eastAsia="ru-RU"/>
        </w:rPr>
        <w:t> </w:t>
      </w:r>
    </w:p>
    <w:p w14:paraId="1EC9B782"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50"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525EF1C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и) перечень документов, представляемых получателем субсидии в Министерство науки и высшего образования Российской Федерации для получения субсидии в соответствии с </w:t>
      </w:r>
      <w:r w:rsidRPr="00677270">
        <w:rPr>
          <w:rFonts w:ascii="Times New Roman CYR" w:eastAsia="Times New Roman" w:hAnsi="Times New Roman CYR" w:cs="Times New Roman CYR"/>
          <w:color w:val="106BBE"/>
          <w:sz w:val="24"/>
          <w:szCs w:val="24"/>
          <w:lang w:eastAsia="ru-RU"/>
        </w:rPr>
        <w:t>пунктом 7</w:t>
      </w:r>
      <w:r w:rsidRPr="00677270">
        <w:rPr>
          <w:rFonts w:ascii="Times New Roman CYR" w:eastAsia="Times New Roman" w:hAnsi="Times New Roman CYR" w:cs="Times New Roman CYR"/>
          <w:sz w:val="24"/>
          <w:szCs w:val="24"/>
          <w:lang w:eastAsia="ru-RU"/>
        </w:rPr>
        <w:t> настоящих Правил; </w:t>
      </w:r>
    </w:p>
    <w:p w14:paraId="1BD05007"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7043D341"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lastRenderedPageBreak/>
        <w:t> </w:t>
      </w:r>
      <w:r w:rsidRPr="00677270">
        <w:rPr>
          <w:rFonts w:ascii="Times New Roman CYR" w:eastAsia="Times New Roman" w:hAnsi="Times New Roman CYR" w:cs="Times New Roman CYR"/>
          <w:i/>
          <w:iCs/>
          <w:color w:val="353842"/>
          <w:sz w:val="24"/>
          <w:szCs w:val="24"/>
          <w:shd w:val="clear" w:color="auto" w:fill="F0F0F0"/>
          <w:lang w:eastAsia="ru-RU"/>
        </w:rPr>
        <w:t>Подпункт "к" изменен с 2 мая 2020 г. - </w:t>
      </w:r>
      <w:hyperlink r:id="rId151"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7DCDE594"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52"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710D288C"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к) обязательство получателя субсидии по уплате штрафных санкций, размер которых рассчитывается согласно </w:t>
      </w:r>
      <w:r w:rsidRPr="00677270">
        <w:rPr>
          <w:rFonts w:ascii="Times New Roman CYR" w:eastAsia="Times New Roman" w:hAnsi="Times New Roman CYR" w:cs="Times New Roman CYR"/>
          <w:color w:val="106BBE"/>
          <w:sz w:val="24"/>
          <w:szCs w:val="24"/>
          <w:lang w:eastAsia="ru-RU"/>
        </w:rPr>
        <w:t>приложению N 1</w:t>
      </w:r>
      <w:r w:rsidRPr="00677270">
        <w:rPr>
          <w:rFonts w:ascii="Times New Roman CYR" w:eastAsia="Times New Roman" w:hAnsi="Times New Roman CYR" w:cs="Times New Roman CYR"/>
          <w:sz w:val="24"/>
          <w:szCs w:val="24"/>
          <w:lang w:eastAsia="ru-RU"/>
        </w:rPr>
        <w:t>, и по возврату субсидии в доход федерального бюджета в случае нарушения целей и условий ее предоставления по итогам проверок, проведенных Министерством науки и высшего образования Российской Федерации и уполномоченными органами государственного финансового контроля, а также в случае недостижения результатов предоставления субсидии и показателей, необходимых для достижения результатов предоставления субсидии, в соответствии с </w:t>
      </w:r>
      <w:r w:rsidRPr="00677270">
        <w:rPr>
          <w:rFonts w:ascii="Times New Roman CYR" w:eastAsia="Times New Roman" w:hAnsi="Times New Roman CYR" w:cs="Times New Roman CYR"/>
          <w:color w:val="106BBE"/>
          <w:sz w:val="24"/>
          <w:szCs w:val="24"/>
          <w:lang w:eastAsia="ru-RU"/>
        </w:rPr>
        <w:t>пунктом 13</w:t>
      </w:r>
      <w:r w:rsidRPr="00677270">
        <w:rPr>
          <w:rFonts w:ascii="Times New Roman CYR" w:eastAsia="Times New Roman" w:hAnsi="Times New Roman CYR" w:cs="Times New Roman CYR"/>
          <w:sz w:val="24"/>
          <w:szCs w:val="24"/>
          <w:lang w:eastAsia="ru-RU"/>
        </w:rPr>
        <w:t> настоящих Правил; </w:t>
      </w:r>
    </w:p>
    <w:p w14:paraId="111D4E1D"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30F1A6A4"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"л" изменен с 2 мая 2020 г. - </w:t>
      </w:r>
      <w:hyperlink r:id="rId153"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1D94B3D7"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54"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71F41188"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л) право Министерства науки и высшего образования Российской Федерации на расторжение соглашения в одностороннем порядке в случае недостижения результатов предоставления субсидии и показателей, необходимых для достижения результатов предоставления субсидии, в течение 12 месяцев реализации проекта Национальной технологической инициативы; </w:t>
      </w:r>
    </w:p>
    <w:p w14:paraId="1D75D2E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м) утратил силу с 18 апреля 2018 г. - </w:t>
      </w:r>
      <w:hyperlink r:id="rId155" w:tgtFrame="_blank" w:history="1">
        <w:r w:rsidRPr="00677270">
          <w:rPr>
            <w:rFonts w:ascii="Times New Roman CYR" w:eastAsia="Times New Roman" w:hAnsi="Times New Roman CYR" w:cs="Times New Roman CYR"/>
            <w:color w:val="106BBE"/>
            <w:sz w:val="24"/>
            <w:szCs w:val="24"/>
            <w:lang w:eastAsia="ru-RU"/>
          </w:rPr>
          <w:t>Постановление</w:t>
        </w:r>
      </w:hyperlink>
      <w:r w:rsidRPr="00677270">
        <w:rPr>
          <w:rFonts w:ascii="Times New Roman CYR" w:eastAsia="Times New Roman" w:hAnsi="Times New Roman CYR" w:cs="Times New Roman CYR"/>
          <w:sz w:val="24"/>
          <w:szCs w:val="24"/>
          <w:lang w:eastAsia="ru-RU"/>
        </w:rPr>
        <w:t> Правительства России от 3 апреля 2018 г. N 401 </w:t>
      </w:r>
    </w:p>
    <w:p w14:paraId="01627637"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43C00D90"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56"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5D794258"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н) запрет приобретения иностранной валюты за счет средств, полученных из федерального бюджета, за исключением операций, осуществляемых в соответствии с </w:t>
      </w:r>
      <w:hyperlink r:id="rId157" w:tgtFrame="_blank" w:history="1">
        <w:r w:rsidRPr="00677270">
          <w:rPr>
            <w:rFonts w:ascii="Times New Roman CYR" w:eastAsia="Times New Roman" w:hAnsi="Times New Roman CYR" w:cs="Times New Roman CYR"/>
            <w:color w:val="106BBE"/>
            <w:sz w:val="24"/>
            <w:szCs w:val="24"/>
            <w:lang w:eastAsia="ru-RU"/>
          </w:rPr>
          <w:t>валютным законодательством</w:t>
        </w:r>
      </w:hyperlink>
      <w:r w:rsidRPr="00677270">
        <w:rPr>
          <w:rFonts w:ascii="Times New Roman CYR" w:eastAsia="Times New Roman" w:hAnsi="Times New Roman CYR" w:cs="Times New Roman CYR"/>
          <w:sz w:val="24"/>
          <w:szCs w:val="24"/>
          <w:lang w:eastAsia="ru-RU"/>
        </w:rPr>
        <w:t> Российской Федерации при закупке (поставке) высокотехнологичного импортного оборудования, сырья и комплектующих изделий; </w:t>
      </w:r>
    </w:p>
    <w:p w14:paraId="537EFA0C"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3793AD6E"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"о" изменен с 19 сентября 2018 г. - </w:t>
      </w:r>
      <w:hyperlink r:id="rId158"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10 сентября 2018 г. N 1078</w:t>
      </w:r>
      <w:r w:rsidRPr="00677270">
        <w:rPr>
          <w:rFonts w:ascii="Times New Roman CYR" w:eastAsia="Times New Roman" w:hAnsi="Times New Roman CYR" w:cs="Times New Roman CYR"/>
          <w:i/>
          <w:iCs/>
          <w:color w:val="353842"/>
          <w:sz w:val="24"/>
          <w:szCs w:val="24"/>
          <w:lang w:eastAsia="ru-RU"/>
        </w:rPr>
        <w:t> </w:t>
      </w:r>
    </w:p>
    <w:p w14:paraId="09D71997"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59"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1B28CB0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о) согласие получателя субсидии на проведение Министерством науки и высшего образования Российской Федерации и органами государственного финансового контроля проверок соблюдения получателем субсидии условий, целей и порядка предоставления субсидии; </w:t>
      </w:r>
    </w:p>
    <w:p w14:paraId="3D0C306B"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10BDA0CD"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"п" изменен с 18 апреля 2018 г. - </w:t>
      </w:r>
      <w:hyperlink r:id="rId160"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624AB060"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61"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07C463AA"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п) указание в контрактах, договорах, соглашениях, заключаемых в рамках исполнения соглашения, платежных и расчетных документах и документах, подтверждающих возникновение денежных обязательств, идентификатора соглашения; </w:t>
      </w:r>
    </w:p>
    <w:p w14:paraId="0A5BEFB4"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1228F8D8"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5 дополнен подпунктом "р" с 11 сентября 2019 г. - </w:t>
      </w:r>
      <w:hyperlink r:id="rId162"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31 августа 2019 г. N 1125</w:t>
      </w:r>
      <w:r w:rsidRPr="00677270">
        <w:rPr>
          <w:rFonts w:ascii="Times New Roman CYR" w:eastAsia="Times New Roman" w:hAnsi="Times New Roman CYR" w:cs="Times New Roman CYR"/>
          <w:i/>
          <w:iCs/>
          <w:color w:val="353842"/>
          <w:sz w:val="24"/>
          <w:szCs w:val="24"/>
          <w:lang w:eastAsia="ru-RU"/>
        </w:rPr>
        <w:t> </w:t>
      </w:r>
    </w:p>
    <w:p w14:paraId="314EADC2"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р) указание в контрактах, договорах, соглашениях, заключаемых в рамках исполнения соглашения, условий, предусматривающих: </w:t>
      </w:r>
    </w:p>
    <w:p w14:paraId="234DD9F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xml:space="preserve">установление ответственности за отчуждение получателями поддержки - участниками проекта Национальной технологической инициативы, поддержка реализации которого осуществляется за счет средств субсидии, исключительных прав на создаваемые за счет предоставляемой поддержки результаты интеллектуальной деятельности иностранным юридическим лицам, а также российским юридическим лицам, доля иностранного участия в уставном капитале которых составляет более 50 процентов (далее </w:t>
      </w:r>
      <w:r w:rsidRPr="00677270">
        <w:rPr>
          <w:rFonts w:ascii="Times New Roman CYR" w:eastAsia="Times New Roman" w:hAnsi="Times New Roman CYR" w:cs="Times New Roman CYR"/>
          <w:sz w:val="24"/>
          <w:szCs w:val="24"/>
          <w:lang w:eastAsia="ru-RU"/>
        </w:rPr>
        <w:lastRenderedPageBreak/>
        <w:t>- отчуждение исключительных прав на результаты интеллектуальной деятельности в иностранную юрисдикцию), а именно: </w:t>
      </w:r>
    </w:p>
    <w:p w14:paraId="5918A801"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возврат получателями поддержки - участниками проекта Национальной технологической инициативы фактически предоставленных средств поддержки в случае отчуждения исключительных прав на результаты интеллектуальной деятельности в иностранную юрисдикцию в срок не позднее 5 рабочих дней со дня указанного отчуждения; </w:t>
      </w:r>
    </w:p>
    <w:p w14:paraId="6E14D644"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обязательство получателей поддержки - участников проекта Национальной технологической инициативы по уплате в случае отчуждения исключительных прав на результаты интеллектуальной деятельности в иностранную юрисдикцию штрафных санкций в размере, определяемом в процентном отношении к объему подлежащих возврату средств за каждый день периода между датой предоставления средств государственной поддержки и датой их возврата исходя из </w:t>
      </w:r>
      <w:hyperlink r:id="rId163" w:tgtFrame="_blank" w:history="1">
        <w:r w:rsidRPr="00677270">
          <w:rPr>
            <w:rFonts w:ascii="Times New Roman CYR" w:eastAsia="Times New Roman" w:hAnsi="Times New Roman CYR" w:cs="Times New Roman CYR"/>
            <w:color w:val="106BBE"/>
            <w:sz w:val="24"/>
            <w:szCs w:val="24"/>
            <w:lang w:eastAsia="ru-RU"/>
          </w:rPr>
          <w:t>ключевой ставки</w:t>
        </w:r>
      </w:hyperlink>
      <w:r w:rsidRPr="00677270">
        <w:rPr>
          <w:rFonts w:ascii="Times New Roman CYR" w:eastAsia="Times New Roman" w:hAnsi="Times New Roman CYR" w:cs="Times New Roman CYR"/>
          <w:sz w:val="24"/>
          <w:szCs w:val="24"/>
          <w:lang w:eastAsia="ru-RU"/>
        </w:rPr>
        <w:t> Центрального банка Российской Федерации, действующей в соответствующий период, одновременно с возвратом в соответствии с </w:t>
      </w:r>
      <w:r w:rsidRPr="00677270">
        <w:rPr>
          <w:rFonts w:ascii="Times New Roman CYR" w:eastAsia="Times New Roman" w:hAnsi="Times New Roman CYR" w:cs="Times New Roman CYR"/>
          <w:color w:val="106BBE"/>
          <w:sz w:val="24"/>
          <w:szCs w:val="24"/>
          <w:lang w:eastAsia="ru-RU"/>
        </w:rPr>
        <w:t>абзацем третьим</w:t>
      </w:r>
      <w:r w:rsidRPr="00677270">
        <w:rPr>
          <w:rFonts w:ascii="Times New Roman CYR" w:eastAsia="Times New Roman" w:hAnsi="Times New Roman CYR" w:cs="Times New Roman CYR"/>
          <w:sz w:val="24"/>
          <w:szCs w:val="24"/>
          <w:lang w:eastAsia="ru-RU"/>
        </w:rPr>
        <w:t> настоящего подпункта фактически предоставленных средств поддержки; </w:t>
      </w:r>
    </w:p>
    <w:p w14:paraId="28583559"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01F9A87E"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5 дополнен подпунктом "с " с 2 мая 2020 г. - </w:t>
      </w:r>
      <w:hyperlink r:id="rId164"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1534855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с) результаты предоставления субсидии и показатели, необходимые для достижения результатов предоставления субсидии, включая показатели в части материальных и нематериальных объектов и (или) услуг, планируемых к получению при достижении результатов соответствующих проектов (при возможности такой детализации), а также значения результатов предоставления субсидии и показателей, необходимых для достижения результатов предоставления субсидии, устанавливаемые в отношении получателей поддержки - участников проекта Национальной технологической инициативы, которым получателем субсидии предоставляются средства для достижения целей предоставления субсидии, предусмотренных </w:t>
      </w:r>
      <w:r w:rsidRPr="00677270">
        <w:rPr>
          <w:rFonts w:ascii="Times New Roman CYR" w:eastAsia="Times New Roman" w:hAnsi="Times New Roman CYR" w:cs="Times New Roman CYR"/>
          <w:color w:val="106BBE"/>
          <w:sz w:val="24"/>
          <w:szCs w:val="24"/>
          <w:lang w:eastAsia="ru-RU"/>
        </w:rPr>
        <w:t>пунктом 1</w:t>
      </w:r>
      <w:r w:rsidRPr="00677270">
        <w:rPr>
          <w:rFonts w:ascii="Times New Roman CYR" w:eastAsia="Times New Roman" w:hAnsi="Times New Roman CYR" w:cs="Times New Roman CYR"/>
          <w:sz w:val="24"/>
          <w:szCs w:val="24"/>
          <w:lang w:eastAsia="ru-RU"/>
        </w:rPr>
        <w:t> и 2</w:t>
      </w:r>
      <w:r w:rsidRPr="00677270">
        <w:rPr>
          <w:rFonts w:ascii="Times New Roman CYR" w:eastAsia="Times New Roman" w:hAnsi="Times New Roman CYR" w:cs="Times New Roman CYR"/>
          <w:sz w:val="19"/>
          <w:szCs w:val="19"/>
          <w:vertAlign w:val="superscript"/>
          <w:lang w:eastAsia="ru-RU"/>
        </w:rPr>
        <w:t> </w:t>
      </w:r>
      <w:r w:rsidRPr="00677270">
        <w:rPr>
          <w:rFonts w:ascii="Times New Roman CYR" w:eastAsia="Times New Roman" w:hAnsi="Times New Roman CYR" w:cs="Times New Roman CYR"/>
          <w:color w:val="106BBE"/>
          <w:sz w:val="19"/>
          <w:szCs w:val="19"/>
          <w:vertAlign w:val="superscript"/>
          <w:lang w:eastAsia="ru-RU"/>
        </w:rPr>
        <w:t>1</w:t>
      </w:r>
      <w:r w:rsidRPr="00677270">
        <w:rPr>
          <w:rFonts w:ascii="Times New Roman CYR" w:eastAsia="Times New Roman" w:hAnsi="Times New Roman CYR" w:cs="Times New Roman CYR"/>
          <w:sz w:val="24"/>
          <w:szCs w:val="24"/>
          <w:lang w:eastAsia="ru-RU"/>
        </w:rPr>
        <w:t> настоящих Правил; </w:t>
      </w:r>
    </w:p>
    <w:p w14:paraId="1D5B3300"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2E016361"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5 дополнен подпунктом "т " с 2 мая 2020 г. - </w:t>
      </w:r>
      <w:hyperlink r:id="rId165"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55D45F53"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т) порядок, сроки и формы представления получателями поддержки - участниками проекта Национальной технологической инициативы, которым предоставляются средства для достижения целей предоставления субсидии, предусмотренных </w:t>
      </w:r>
      <w:r w:rsidRPr="00677270">
        <w:rPr>
          <w:rFonts w:ascii="Times New Roman CYR" w:eastAsia="Times New Roman" w:hAnsi="Times New Roman CYR" w:cs="Times New Roman CYR"/>
          <w:color w:val="106BBE"/>
          <w:sz w:val="24"/>
          <w:szCs w:val="24"/>
          <w:lang w:eastAsia="ru-RU"/>
        </w:rPr>
        <w:t>пунктом 1</w:t>
      </w:r>
      <w:r w:rsidRPr="00677270">
        <w:rPr>
          <w:rFonts w:ascii="Times New Roman CYR" w:eastAsia="Times New Roman" w:hAnsi="Times New Roman CYR" w:cs="Times New Roman CYR"/>
          <w:sz w:val="24"/>
          <w:szCs w:val="24"/>
          <w:lang w:eastAsia="ru-RU"/>
        </w:rPr>
        <w:t> и 2</w:t>
      </w:r>
      <w:r w:rsidRPr="00677270">
        <w:rPr>
          <w:rFonts w:ascii="Times New Roman CYR" w:eastAsia="Times New Roman" w:hAnsi="Times New Roman CYR" w:cs="Times New Roman CYR"/>
          <w:sz w:val="19"/>
          <w:szCs w:val="19"/>
          <w:vertAlign w:val="superscript"/>
          <w:lang w:eastAsia="ru-RU"/>
        </w:rPr>
        <w:t> </w:t>
      </w:r>
      <w:r w:rsidRPr="00677270">
        <w:rPr>
          <w:rFonts w:ascii="Times New Roman CYR" w:eastAsia="Times New Roman" w:hAnsi="Times New Roman CYR" w:cs="Times New Roman CYR"/>
          <w:color w:val="106BBE"/>
          <w:sz w:val="19"/>
          <w:szCs w:val="19"/>
          <w:vertAlign w:val="superscript"/>
          <w:lang w:eastAsia="ru-RU"/>
        </w:rPr>
        <w:t>1</w:t>
      </w:r>
      <w:r w:rsidRPr="00677270">
        <w:rPr>
          <w:rFonts w:ascii="Times New Roman CYR" w:eastAsia="Times New Roman" w:hAnsi="Times New Roman CYR" w:cs="Times New Roman CYR"/>
          <w:sz w:val="24"/>
          <w:szCs w:val="24"/>
          <w:lang w:eastAsia="ru-RU"/>
        </w:rPr>
        <w:t> настоящих Правил, отчетов о достижении результатов предоставления субсидии и показателей, необходимых для достижения результатов предоставления субсидии. </w:t>
      </w:r>
    </w:p>
    <w:p w14:paraId="61E65926"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045CB643"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Правила дополнены пунктом 5.1 с 1 мая 2019 г. - </w:t>
      </w:r>
      <w:hyperlink r:id="rId166"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20 апреля 2019 г. N 474</w:t>
      </w:r>
      <w:r w:rsidRPr="00677270">
        <w:rPr>
          <w:rFonts w:ascii="Times New Roman CYR" w:eastAsia="Times New Roman" w:hAnsi="Times New Roman CYR" w:cs="Times New Roman CYR"/>
          <w:i/>
          <w:iCs/>
          <w:color w:val="353842"/>
          <w:sz w:val="24"/>
          <w:szCs w:val="24"/>
          <w:lang w:eastAsia="ru-RU"/>
        </w:rPr>
        <w:t> </w:t>
      </w:r>
    </w:p>
    <w:p w14:paraId="37EB6191"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5.1. На соглашение о предоставлении субсидии, указанной в </w:t>
      </w:r>
      <w:r w:rsidRPr="00677270">
        <w:rPr>
          <w:rFonts w:ascii="Times New Roman CYR" w:eastAsia="Times New Roman" w:hAnsi="Times New Roman CYR" w:cs="Times New Roman CYR"/>
          <w:color w:val="106BBE"/>
          <w:sz w:val="24"/>
          <w:szCs w:val="24"/>
          <w:lang w:eastAsia="ru-RU"/>
        </w:rPr>
        <w:t>абзаце третьем пункта 3</w:t>
      </w:r>
      <w:r w:rsidRPr="00677270">
        <w:rPr>
          <w:rFonts w:ascii="Times New Roman CYR" w:eastAsia="Times New Roman" w:hAnsi="Times New Roman CYR" w:cs="Times New Roman CYR"/>
          <w:sz w:val="24"/>
          <w:szCs w:val="24"/>
          <w:lang w:eastAsia="ru-RU"/>
        </w:rPr>
        <w:t> настоящих Правил, положения </w:t>
      </w:r>
      <w:r w:rsidRPr="00677270">
        <w:rPr>
          <w:rFonts w:ascii="Times New Roman CYR" w:eastAsia="Times New Roman" w:hAnsi="Times New Roman CYR" w:cs="Times New Roman CYR"/>
          <w:color w:val="106BBE"/>
          <w:sz w:val="24"/>
          <w:szCs w:val="24"/>
          <w:lang w:eastAsia="ru-RU"/>
        </w:rPr>
        <w:t>подпункта "г"</w:t>
      </w:r>
      <w:r w:rsidRPr="00677270">
        <w:rPr>
          <w:rFonts w:ascii="Times New Roman CYR" w:eastAsia="Times New Roman" w:hAnsi="Times New Roman CYR" w:cs="Times New Roman CYR"/>
          <w:sz w:val="24"/>
          <w:szCs w:val="24"/>
          <w:lang w:eastAsia="ru-RU"/>
        </w:rPr>
        <w:t>, </w:t>
      </w:r>
      <w:r w:rsidRPr="00677270">
        <w:rPr>
          <w:rFonts w:ascii="Times New Roman CYR" w:eastAsia="Times New Roman" w:hAnsi="Times New Roman CYR" w:cs="Times New Roman CYR"/>
          <w:color w:val="106BBE"/>
          <w:sz w:val="24"/>
          <w:szCs w:val="24"/>
          <w:lang w:eastAsia="ru-RU"/>
        </w:rPr>
        <w:t>абзацев пятого</w:t>
      </w:r>
      <w:r w:rsidRPr="00677270">
        <w:rPr>
          <w:rFonts w:ascii="Times New Roman CYR" w:eastAsia="Times New Roman" w:hAnsi="Times New Roman CYR" w:cs="Times New Roman CYR"/>
          <w:sz w:val="24"/>
          <w:szCs w:val="24"/>
          <w:lang w:eastAsia="ru-RU"/>
        </w:rPr>
        <w:t> и </w:t>
      </w:r>
      <w:r w:rsidRPr="00677270">
        <w:rPr>
          <w:rFonts w:ascii="Times New Roman CYR" w:eastAsia="Times New Roman" w:hAnsi="Times New Roman CYR" w:cs="Times New Roman CYR"/>
          <w:color w:val="106BBE"/>
          <w:sz w:val="24"/>
          <w:szCs w:val="24"/>
          <w:lang w:eastAsia="ru-RU"/>
        </w:rPr>
        <w:t>шестого подпункта "д"</w:t>
      </w:r>
      <w:r w:rsidRPr="00677270">
        <w:rPr>
          <w:rFonts w:ascii="Times New Roman CYR" w:eastAsia="Times New Roman" w:hAnsi="Times New Roman CYR" w:cs="Times New Roman CYR"/>
          <w:sz w:val="24"/>
          <w:szCs w:val="24"/>
          <w:lang w:eastAsia="ru-RU"/>
        </w:rPr>
        <w:t>, </w:t>
      </w:r>
      <w:r w:rsidRPr="00677270">
        <w:rPr>
          <w:rFonts w:ascii="Times New Roman CYR" w:eastAsia="Times New Roman" w:hAnsi="Times New Roman CYR" w:cs="Times New Roman CYR"/>
          <w:color w:val="106BBE"/>
          <w:sz w:val="24"/>
          <w:szCs w:val="24"/>
          <w:lang w:eastAsia="ru-RU"/>
        </w:rPr>
        <w:t>подпунктов "ж"</w:t>
      </w:r>
      <w:r w:rsidRPr="00677270">
        <w:rPr>
          <w:rFonts w:ascii="Times New Roman CYR" w:eastAsia="Times New Roman" w:hAnsi="Times New Roman CYR" w:cs="Times New Roman CYR"/>
          <w:sz w:val="24"/>
          <w:szCs w:val="24"/>
          <w:lang w:eastAsia="ru-RU"/>
        </w:rPr>
        <w:t>, </w:t>
      </w:r>
      <w:r w:rsidRPr="00677270">
        <w:rPr>
          <w:rFonts w:ascii="Times New Roman CYR" w:eastAsia="Times New Roman" w:hAnsi="Times New Roman CYR" w:cs="Times New Roman CYR"/>
          <w:color w:val="106BBE"/>
          <w:sz w:val="24"/>
          <w:szCs w:val="24"/>
          <w:lang w:eastAsia="ru-RU"/>
        </w:rPr>
        <w:t>"з"</w:t>
      </w:r>
      <w:r w:rsidRPr="00677270">
        <w:rPr>
          <w:rFonts w:ascii="Times New Roman CYR" w:eastAsia="Times New Roman" w:hAnsi="Times New Roman CYR" w:cs="Times New Roman CYR"/>
          <w:sz w:val="24"/>
          <w:szCs w:val="24"/>
          <w:lang w:eastAsia="ru-RU"/>
        </w:rPr>
        <w:t> и </w:t>
      </w:r>
      <w:r w:rsidRPr="00677270">
        <w:rPr>
          <w:rFonts w:ascii="Times New Roman CYR" w:eastAsia="Times New Roman" w:hAnsi="Times New Roman CYR" w:cs="Times New Roman CYR"/>
          <w:color w:val="106BBE"/>
          <w:sz w:val="24"/>
          <w:szCs w:val="24"/>
          <w:lang w:eastAsia="ru-RU"/>
        </w:rPr>
        <w:t>"к" пункта 5</w:t>
      </w:r>
      <w:r w:rsidRPr="00677270">
        <w:rPr>
          <w:rFonts w:ascii="Times New Roman CYR" w:eastAsia="Times New Roman" w:hAnsi="Times New Roman CYR" w:cs="Times New Roman CYR"/>
          <w:sz w:val="24"/>
          <w:szCs w:val="24"/>
          <w:lang w:eastAsia="ru-RU"/>
        </w:rPr>
        <w:t> настоящих Правил не распространяются. </w:t>
      </w:r>
    </w:p>
    <w:p w14:paraId="100A4B40"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02698F0B"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6 изменен с 18 апреля 2018 г. - </w:t>
      </w:r>
      <w:hyperlink r:id="rId167"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07E6874B"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68"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331598D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6. На 1-е число месяца, предшествующего месяцу, в котором планируется заключение соглашения, получатель субсидии должен соответствовать следующим требованиям: </w:t>
      </w:r>
    </w:p>
    <w:p w14:paraId="1246F83F"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 у получателя субсидии отсутствует неисполненная обязанность по уплате налогов, сборов, страховых взносов, пеней, штрафов, процентов, подлежащих уплате в соответствии с </w:t>
      </w:r>
      <w:hyperlink r:id="rId169" w:tgtFrame="_blank" w:history="1">
        <w:r w:rsidRPr="00677270">
          <w:rPr>
            <w:rFonts w:ascii="Times New Roman CYR" w:eastAsia="Times New Roman" w:hAnsi="Times New Roman CYR" w:cs="Times New Roman CYR"/>
            <w:color w:val="106BBE"/>
            <w:sz w:val="24"/>
            <w:szCs w:val="24"/>
            <w:lang w:eastAsia="ru-RU"/>
          </w:rPr>
          <w:t>законодательством</w:t>
        </w:r>
      </w:hyperlink>
      <w:r w:rsidRPr="00677270">
        <w:rPr>
          <w:rFonts w:ascii="Times New Roman CYR" w:eastAsia="Times New Roman" w:hAnsi="Times New Roman CYR" w:cs="Times New Roman CYR"/>
          <w:sz w:val="24"/>
          <w:szCs w:val="24"/>
          <w:lang w:eastAsia="ru-RU"/>
        </w:rPr>
        <w:t> Российской Федерации о налогах и сборах; </w:t>
      </w:r>
    </w:p>
    <w:p w14:paraId="17DCBF23"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xml:space="preserve">б) у получателя субсидии отсутствуют просроченная задолженность по возврату в федеральный бюджет субсидий, бюджетных инвестиций, предоставленных в том числе в </w:t>
      </w:r>
      <w:r w:rsidRPr="00677270">
        <w:rPr>
          <w:rFonts w:ascii="Times New Roman CYR" w:eastAsia="Times New Roman" w:hAnsi="Times New Roman CYR" w:cs="Times New Roman CYR"/>
          <w:sz w:val="24"/>
          <w:szCs w:val="24"/>
          <w:lang w:eastAsia="ru-RU"/>
        </w:rPr>
        <w:lastRenderedPageBreak/>
        <w:t>соответствии с иными правовыми актами, и иная просроченная задолженность перед федеральным бюджетом; </w:t>
      </w:r>
    </w:p>
    <w:p w14:paraId="31D1D21D"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43DBFC5D"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"в" изменен с 2 мая 2020 г. - </w:t>
      </w:r>
      <w:hyperlink r:id="rId170"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7E64A52B"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71"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1C99A237"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в) получатель субсидии не находится в процессе реорганизации, ликвидации, в отношении него не введена процедура банкротства, деятельность получателя субсидии не приостановлена в порядке, предусмотренном законодательством Российской Федерации; </w:t>
      </w:r>
    </w:p>
    <w:p w14:paraId="3317B0E4"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г) получатель субсидии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 </w:t>
      </w:r>
    </w:p>
    <w:p w14:paraId="7533CD68"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д) получатель субсидии не получает средства из федерального бюджета на основании иных нормативных правовых актов на цели, указанные в </w:t>
      </w:r>
      <w:r w:rsidRPr="00677270">
        <w:rPr>
          <w:rFonts w:ascii="Times New Roman CYR" w:eastAsia="Times New Roman" w:hAnsi="Times New Roman CYR" w:cs="Times New Roman CYR"/>
          <w:color w:val="106BBE"/>
          <w:sz w:val="24"/>
          <w:szCs w:val="24"/>
          <w:lang w:eastAsia="ru-RU"/>
        </w:rPr>
        <w:t>пункте 1</w:t>
      </w:r>
      <w:r w:rsidRPr="00677270">
        <w:rPr>
          <w:rFonts w:ascii="Times New Roman CYR" w:eastAsia="Times New Roman" w:hAnsi="Times New Roman CYR" w:cs="Times New Roman CYR"/>
          <w:sz w:val="24"/>
          <w:szCs w:val="24"/>
          <w:lang w:eastAsia="ru-RU"/>
        </w:rPr>
        <w:t> настоящих Правил. </w:t>
      </w:r>
    </w:p>
    <w:p w14:paraId="525E2D76"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7. Предоставление субсидии осуществляется при условии представления получателем субсидии следующих документов: </w:t>
      </w:r>
    </w:p>
    <w:p w14:paraId="7F842E09"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 копии учредительных документов получателя субсидии, удостоверенные в установленном порядке; </w:t>
      </w:r>
    </w:p>
    <w:p w14:paraId="73ED1B93"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6B3D53D0"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"б" изменен с 18 апреля 2018 г. - </w:t>
      </w:r>
      <w:hyperlink r:id="rId172"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7895B5A8"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73"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6D4281DC"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б) справка, подписанная руководителем получателя субсидии (иным уполномоченным лицом), подтверждающая отсутствие у получателя субсидии на 1-е число месяца, предшествующего месяцу, в котором планируется заключение соглашения, неисполненной обязанности по уплате налогов, сборов, страховых взносов, пеней, штрафов, процентов, подлежащих уплате в соответствии с </w:t>
      </w:r>
      <w:hyperlink r:id="rId174" w:tgtFrame="_blank" w:history="1">
        <w:r w:rsidRPr="00677270">
          <w:rPr>
            <w:rFonts w:ascii="Times New Roman CYR" w:eastAsia="Times New Roman" w:hAnsi="Times New Roman CYR" w:cs="Times New Roman CYR"/>
            <w:color w:val="106BBE"/>
            <w:sz w:val="24"/>
            <w:szCs w:val="24"/>
            <w:lang w:eastAsia="ru-RU"/>
          </w:rPr>
          <w:t>законодательством</w:t>
        </w:r>
      </w:hyperlink>
      <w:r w:rsidRPr="00677270">
        <w:rPr>
          <w:rFonts w:ascii="Times New Roman CYR" w:eastAsia="Times New Roman" w:hAnsi="Times New Roman CYR" w:cs="Times New Roman CYR"/>
          <w:sz w:val="24"/>
          <w:szCs w:val="24"/>
          <w:lang w:eastAsia="ru-RU"/>
        </w:rPr>
        <w:t> Российской Федерации о налогах и сборах; </w:t>
      </w:r>
    </w:p>
    <w:p w14:paraId="24EFE767"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в) утратил силу с 18 апреля 2018 г. - </w:t>
      </w:r>
      <w:hyperlink r:id="rId175" w:tgtFrame="_blank" w:history="1">
        <w:r w:rsidRPr="00677270">
          <w:rPr>
            <w:rFonts w:ascii="Times New Roman CYR" w:eastAsia="Times New Roman" w:hAnsi="Times New Roman CYR" w:cs="Times New Roman CYR"/>
            <w:color w:val="106BBE"/>
            <w:sz w:val="24"/>
            <w:szCs w:val="24"/>
            <w:lang w:eastAsia="ru-RU"/>
          </w:rPr>
          <w:t>Постановление</w:t>
        </w:r>
      </w:hyperlink>
      <w:r w:rsidRPr="00677270">
        <w:rPr>
          <w:rFonts w:ascii="Times New Roman CYR" w:eastAsia="Times New Roman" w:hAnsi="Times New Roman CYR" w:cs="Times New Roman CYR"/>
          <w:sz w:val="24"/>
          <w:szCs w:val="24"/>
          <w:lang w:eastAsia="ru-RU"/>
        </w:rPr>
        <w:t> Правительства России от 3 апреля 2018 г. N 401 </w:t>
      </w:r>
    </w:p>
    <w:p w14:paraId="49BF35C4"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75BD6077"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76"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1483E88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г) утратил силу с 18 апреля 2018 г. - </w:t>
      </w:r>
      <w:hyperlink r:id="rId177" w:tgtFrame="_blank" w:history="1">
        <w:r w:rsidRPr="00677270">
          <w:rPr>
            <w:rFonts w:ascii="Times New Roman CYR" w:eastAsia="Times New Roman" w:hAnsi="Times New Roman CYR" w:cs="Times New Roman CYR"/>
            <w:color w:val="106BBE"/>
            <w:sz w:val="24"/>
            <w:szCs w:val="24"/>
            <w:lang w:eastAsia="ru-RU"/>
          </w:rPr>
          <w:t>Постановление</w:t>
        </w:r>
      </w:hyperlink>
      <w:r w:rsidRPr="00677270">
        <w:rPr>
          <w:rFonts w:ascii="Times New Roman CYR" w:eastAsia="Times New Roman" w:hAnsi="Times New Roman CYR" w:cs="Times New Roman CYR"/>
          <w:sz w:val="24"/>
          <w:szCs w:val="24"/>
          <w:lang w:eastAsia="ru-RU"/>
        </w:rPr>
        <w:t> Правительства России от 3 апреля 2018 г. N 401 </w:t>
      </w:r>
    </w:p>
    <w:p w14:paraId="49BA218D"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6060650D"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78"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4AA4CB98"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8 изменен с 19 сентября 2018 г. - </w:t>
      </w:r>
      <w:hyperlink r:id="rId179"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10 сентября 2018 г. N 1078</w:t>
      </w:r>
      <w:r w:rsidRPr="00677270">
        <w:rPr>
          <w:rFonts w:ascii="Times New Roman CYR" w:eastAsia="Times New Roman" w:hAnsi="Times New Roman CYR" w:cs="Times New Roman CYR"/>
          <w:i/>
          <w:iCs/>
          <w:color w:val="353842"/>
          <w:sz w:val="24"/>
          <w:szCs w:val="24"/>
          <w:lang w:eastAsia="ru-RU"/>
        </w:rPr>
        <w:t> </w:t>
      </w:r>
    </w:p>
    <w:p w14:paraId="6CAAAEAB"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80"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20B7EBEE"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8. Документы, указанные в </w:t>
      </w:r>
      <w:hyperlink r:id="rId181" w:tgtFrame="_blank" w:history="1">
        <w:r w:rsidRPr="00677270">
          <w:rPr>
            <w:rFonts w:ascii="Times New Roman CYR" w:eastAsia="Times New Roman" w:hAnsi="Times New Roman CYR" w:cs="Times New Roman CYR"/>
            <w:color w:val="106BBE"/>
            <w:sz w:val="24"/>
            <w:szCs w:val="24"/>
            <w:lang w:eastAsia="ru-RU"/>
          </w:rPr>
          <w:t>пункте 7</w:t>
        </w:r>
      </w:hyperlink>
      <w:r w:rsidRPr="00677270">
        <w:rPr>
          <w:rFonts w:ascii="Times New Roman CYR" w:eastAsia="Times New Roman" w:hAnsi="Times New Roman CYR" w:cs="Times New Roman CYR"/>
          <w:sz w:val="24"/>
          <w:szCs w:val="24"/>
          <w:lang w:eastAsia="ru-RU"/>
        </w:rPr>
        <w:t> настоящих Правил (далее - документы), прошиваются, нумеруются и подписываются лицом, имеющим право действовать от имени получателя субсидии. Ответственность за достоверность представляемых в Министерство науки и высшего образования Российской Федерации документов несет получатель субсидии в соответствии с законодательством Российской Федерации. </w:t>
      </w:r>
    </w:p>
    <w:p w14:paraId="22F3F338"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xml:space="preserve">Датой представления документов считается дата их поступления в Министерство науки и высшего образования Российской Федерации. В случае представления неполного комплекта документов либо документов, содержащих неполные сведения или </w:t>
      </w:r>
      <w:r w:rsidRPr="00677270">
        <w:rPr>
          <w:rFonts w:ascii="Times New Roman CYR" w:eastAsia="Times New Roman" w:hAnsi="Times New Roman CYR" w:cs="Times New Roman CYR"/>
          <w:sz w:val="24"/>
          <w:szCs w:val="24"/>
          <w:lang w:eastAsia="ru-RU"/>
        </w:rPr>
        <w:lastRenderedPageBreak/>
        <w:t>оформленных ненадлежащим образом, документы возвращаются получателю субсидии в течение 10 рабочих дней со дня их поступления (с указанием причин возврата). </w:t>
      </w:r>
    </w:p>
    <w:p w14:paraId="33445605"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1FA14EDD"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9 изменен с 19 сентября 2018 г. - </w:t>
      </w:r>
      <w:hyperlink r:id="rId182"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10 сентября 2018 г. N 1078</w:t>
      </w:r>
      <w:r w:rsidRPr="00677270">
        <w:rPr>
          <w:rFonts w:ascii="Times New Roman CYR" w:eastAsia="Times New Roman" w:hAnsi="Times New Roman CYR" w:cs="Times New Roman CYR"/>
          <w:i/>
          <w:iCs/>
          <w:color w:val="353842"/>
          <w:sz w:val="24"/>
          <w:szCs w:val="24"/>
          <w:lang w:eastAsia="ru-RU"/>
        </w:rPr>
        <w:t> </w:t>
      </w:r>
    </w:p>
    <w:p w14:paraId="6ABC16D2"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83"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17D7E35F"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9. Министерство науки и высшего образования Российской Федерации рассматривает документы и в 20-дневный срок со дня их поступления в Министерство принимает решение о заключении соглашения или об отказе в заключении указанного соглашения, о чем уведомляет получателя субсидии в течение 5 дней со дня принятия решения. </w:t>
      </w:r>
    </w:p>
    <w:p w14:paraId="1746355D"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10. Основаниями для отказа в предоставлении субсидии являются: </w:t>
      </w:r>
    </w:p>
    <w:p w14:paraId="49CC72D3"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 несоответствие представленных получателем субсидии документов требованиям, определенным </w:t>
      </w:r>
      <w:hyperlink r:id="rId184" w:tgtFrame="_blank" w:history="1">
        <w:r w:rsidRPr="00677270">
          <w:rPr>
            <w:rFonts w:ascii="Times New Roman CYR" w:eastAsia="Times New Roman" w:hAnsi="Times New Roman CYR" w:cs="Times New Roman CYR"/>
            <w:color w:val="106BBE"/>
            <w:sz w:val="24"/>
            <w:szCs w:val="24"/>
            <w:lang w:eastAsia="ru-RU"/>
          </w:rPr>
          <w:t>пунктом 6</w:t>
        </w:r>
      </w:hyperlink>
      <w:r w:rsidRPr="00677270">
        <w:rPr>
          <w:rFonts w:ascii="Times New Roman CYR" w:eastAsia="Times New Roman" w:hAnsi="Times New Roman CYR" w:cs="Times New Roman CYR"/>
          <w:sz w:val="24"/>
          <w:szCs w:val="24"/>
          <w:lang w:eastAsia="ru-RU"/>
        </w:rPr>
        <w:t> настоящих Правил, или непредставление (представление не в полном объеме) указанных документов; </w:t>
      </w:r>
    </w:p>
    <w:p w14:paraId="59F644D1"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б) недостоверность представленной получателем субсидии информации; </w:t>
      </w:r>
    </w:p>
    <w:p w14:paraId="6A9EEB72"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в) несоответствие получателя субсидии требованиям, предусмотренным </w:t>
      </w:r>
      <w:hyperlink r:id="rId185" w:tgtFrame="_blank" w:history="1">
        <w:r w:rsidRPr="00677270">
          <w:rPr>
            <w:rFonts w:ascii="Times New Roman CYR" w:eastAsia="Times New Roman" w:hAnsi="Times New Roman CYR" w:cs="Times New Roman CYR"/>
            <w:color w:val="106BBE"/>
            <w:sz w:val="24"/>
            <w:szCs w:val="24"/>
            <w:lang w:eastAsia="ru-RU"/>
          </w:rPr>
          <w:t>пунктом 6</w:t>
        </w:r>
      </w:hyperlink>
      <w:r w:rsidRPr="00677270">
        <w:rPr>
          <w:rFonts w:ascii="Times New Roman CYR" w:eastAsia="Times New Roman" w:hAnsi="Times New Roman CYR" w:cs="Times New Roman CYR"/>
          <w:sz w:val="24"/>
          <w:szCs w:val="24"/>
          <w:lang w:eastAsia="ru-RU"/>
        </w:rPr>
        <w:t> настоящих Правил. </w:t>
      </w:r>
    </w:p>
    <w:p w14:paraId="686C8720"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4CF9CA82"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11 изменен с 18 апреля 2018 г. - </w:t>
      </w:r>
      <w:hyperlink r:id="rId186"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24EEAC66"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87"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3074BF59"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11. Перечисление субсидии осуществляется на счета, открытые территориальным органам Федерального казначейства в учреждениях Центрального банка Российской Федерации для учета операций со средствами юридических лиц (их обособленных подразделений), не являющихся участниками бюджетного процесса, не позднее 2-го рабочего дня после представления в территориальный орган Федерального казначейства получателем субсидии платежных документов для оплаты денежного обязательства получателя субсидии. </w:t>
      </w:r>
    </w:p>
    <w:p w14:paraId="0A78C275"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21C54472"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12 изменен с 19 сентября 2018 г. - </w:t>
      </w:r>
      <w:hyperlink r:id="rId188"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10 сентября 2018 г. N 1078</w:t>
      </w:r>
      <w:r w:rsidRPr="00677270">
        <w:rPr>
          <w:rFonts w:ascii="Times New Roman CYR" w:eastAsia="Times New Roman" w:hAnsi="Times New Roman CYR" w:cs="Times New Roman CYR"/>
          <w:i/>
          <w:iCs/>
          <w:color w:val="353842"/>
          <w:sz w:val="24"/>
          <w:szCs w:val="24"/>
          <w:lang w:eastAsia="ru-RU"/>
        </w:rPr>
        <w:t> </w:t>
      </w:r>
    </w:p>
    <w:p w14:paraId="44DEF7AE"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89"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31BFF6DC"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12. Оценка эффективности использования субсидии получателем субсидии осуществляется Министерством науки и высшего образования Российской Федерации по итогам полного финансового года. </w:t>
      </w:r>
    </w:p>
    <w:p w14:paraId="54FE993F"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203BA824"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13 изменен с 2 мая 2020 г. - </w:t>
      </w:r>
      <w:hyperlink r:id="rId190"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6830DF28"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91"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1462993C"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13. В случае несоблюдения получателем субсидии в отчетном финансовом году целей и условий предоставления субсидий и (или) обязательств по обеспечению достижения результатов предоставления субсидии и показателей, необходимых для достижения результатов предоставления субсидии: </w:t>
      </w:r>
    </w:p>
    <w:p w14:paraId="0D0908FD"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76AC9756"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"а" изменен с 2 мая 2020 г. - </w:t>
      </w:r>
      <w:hyperlink r:id="rId192"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w:t>
        </w:r>
      </w:hyperlink>
      <w:hyperlink r:id="rId193" w:tgtFrame="_blank" w:history="1">
        <w:r w:rsidRPr="00677270">
          <w:rPr>
            <w:rFonts w:ascii="Times New Roman CYR" w:eastAsia="Times New Roman" w:hAnsi="Times New Roman CYR" w:cs="Times New Roman CYR"/>
            <w:i/>
            <w:iCs/>
            <w:color w:val="106BBE"/>
            <w:sz w:val="24"/>
            <w:szCs w:val="24"/>
            <w:shd w:val="clear" w:color="auto" w:fill="F0F0F0"/>
            <w:lang w:eastAsia="ru-RU"/>
          </w:rPr>
          <w:t>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386B5A01"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94"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36A52592"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а) более чем на 10 процентов - к получателю субсидии применяются штрафные санкции, направленные на взыскание средств, предоставленных получателю субсидии, расчет размера которых предусматривается </w:t>
      </w:r>
      <w:r w:rsidRPr="00677270">
        <w:rPr>
          <w:rFonts w:ascii="Times New Roman CYR" w:eastAsia="Times New Roman" w:hAnsi="Times New Roman CYR" w:cs="Times New Roman CYR"/>
          <w:color w:val="106BBE"/>
          <w:sz w:val="24"/>
          <w:szCs w:val="24"/>
          <w:lang w:eastAsia="ru-RU"/>
        </w:rPr>
        <w:t>приложением N 2</w:t>
      </w:r>
      <w:r w:rsidRPr="00677270">
        <w:rPr>
          <w:rFonts w:ascii="Times New Roman CYR" w:eastAsia="Times New Roman" w:hAnsi="Times New Roman CYR" w:cs="Times New Roman CYR"/>
          <w:sz w:val="24"/>
          <w:szCs w:val="24"/>
          <w:lang w:eastAsia="ru-RU"/>
        </w:rPr>
        <w:t>; </w:t>
      </w:r>
    </w:p>
    <w:p w14:paraId="2EC3190B"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6093765B"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Подпункт "б" изменен с 2 мая 2020 г. - </w:t>
      </w:r>
      <w:hyperlink r:id="rId195"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7BEE6D33"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lastRenderedPageBreak/>
        <w:t> </w:t>
      </w:r>
      <w:hyperlink r:id="rId196"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46BFB404"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б) более чем на 30 процентов - субсидия подлежит взысканию в доход федерального бюджета в размере фактически использованных средств для финансового обеспечения реализации проектов Национальной технологической инициативы, по которым значения показателей, необходимых для достижения результатов предоставления субсидии, не достигнуты в отчетном году более чем на 30 процентов, в соответствии с </w:t>
      </w:r>
      <w:hyperlink r:id="rId197" w:tgtFrame="_blank" w:history="1">
        <w:r w:rsidRPr="00677270">
          <w:rPr>
            <w:rFonts w:ascii="Times New Roman CYR" w:eastAsia="Times New Roman" w:hAnsi="Times New Roman CYR" w:cs="Times New Roman CYR"/>
            <w:color w:val="106BBE"/>
            <w:sz w:val="24"/>
            <w:szCs w:val="24"/>
            <w:lang w:eastAsia="ru-RU"/>
          </w:rPr>
          <w:t>бюджетным законодательством</w:t>
        </w:r>
      </w:hyperlink>
      <w:r w:rsidRPr="00677270">
        <w:rPr>
          <w:rFonts w:ascii="Times New Roman CYR" w:eastAsia="Times New Roman" w:hAnsi="Times New Roman CYR" w:cs="Times New Roman CYR"/>
          <w:sz w:val="24"/>
          <w:szCs w:val="24"/>
          <w:lang w:eastAsia="ru-RU"/>
        </w:rPr>
        <w:t> Российской Федерации без дополнительного применения штрафных санкций. </w:t>
      </w:r>
    </w:p>
    <w:p w14:paraId="43F56539"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531F8A0C"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14 изменен с 18 апреля 2018 г. - </w:t>
      </w:r>
      <w:hyperlink r:id="rId198"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3 апреля 2018 г. N 401</w:t>
      </w:r>
      <w:r w:rsidRPr="00677270">
        <w:rPr>
          <w:rFonts w:ascii="Times New Roman CYR" w:eastAsia="Times New Roman" w:hAnsi="Times New Roman CYR" w:cs="Times New Roman CYR"/>
          <w:i/>
          <w:iCs/>
          <w:color w:val="353842"/>
          <w:sz w:val="24"/>
          <w:szCs w:val="24"/>
          <w:lang w:eastAsia="ru-RU"/>
        </w:rPr>
        <w:t> </w:t>
      </w:r>
    </w:p>
    <w:p w14:paraId="006F4C66"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199"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548761C5"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14. В случае установления в ходе проверок факта несоблюдения целей и условий предоставления субсидий соответствующие средства подлежат возврату в доход федерального бюджета в порядке, установленном </w:t>
      </w:r>
      <w:hyperlink r:id="rId200" w:tgtFrame="_blank" w:history="1">
        <w:r w:rsidRPr="00677270">
          <w:rPr>
            <w:rFonts w:ascii="Times New Roman CYR" w:eastAsia="Times New Roman" w:hAnsi="Times New Roman CYR" w:cs="Times New Roman CYR"/>
            <w:color w:val="106BBE"/>
            <w:sz w:val="24"/>
            <w:szCs w:val="24"/>
            <w:lang w:eastAsia="ru-RU"/>
          </w:rPr>
          <w:t>бюджетным законодательством</w:t>
        </w:r>
      </w:hyperlink>
      <w:r w:rsidRPr="00677270">
        <w:rPr>
          <w:rFonts w:ascii="Times New Roman CYR" w:eastAsia="Times New Roman" w:hAnsi="Times New Roman CYR" w:cs="Times New Roman CYR"/>
          <w:sz w:val="24"/>
          <w:szCs w:val="24"/>
          <w:lang w:eastAsia="ru-RU"/>
        </w:rPr>
        <w:t> Российской Федерации, в течение 10 рабочих дней со дня получения получателем субсидии соответствующего требования Министерства образования и науки Российской Федерации и (или) уполномоченного органа государственного финансового контроля. </w:t>
      </w:r>
    </w:p>
    <w:p w14:paraId="1840A515"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699B0ADD"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15 изменен с 2 мая 2020 г. - </w:t>
      </w:r>
      <w:hyperlink r:id="rId201"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1452C79A"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202"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25AB2EF1"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15. В случае невыполнения требований, предусмотренных </w:t>
      </w:r>
      <w:hyperlink r:id="rId203" w:tgtFrame="_blank" w:history="1">
        <w:r w:rsidRPr="00677270">
          <w:rPr>
            <w:rFonts w:ascii="Times New Roman CYR" w:eastAsia="Times New Roman" w:hAnsi="Times New Roman CYR" w:cs="Times New Roman CYR"/>
            <w:color w:val="106BBE"/>
            <w:sz w:val="24"/>
            <w:szCs w:val="24"/>
            <w:lang w:eastAsia="ru-RU"/>
          </w:rPr>
          <w:t>пунктом 13</w:t>
        </w:r>
      </w:hyperlink>
      <w:r w:rsidRPr="00677270">
        <w:rPr>
          <w:rFonts w:ascii="Times New Roman CYR" w:eastAsia="Times New Roman" w:hAnsi="Times New Roman CYR" w:cs="Times New Roman CYR"/>
          <w:sz w:val="24"/>
          <w:szCs w:val="24"/>
          <w:lang w:eastAsia="ru-RU"/>
        </w:rPr>
        <w:t> настоящих Правил, Министерство науки и высшего образования Российской Федерации в срок до 30 рабочих дней со дня установления факта несоблюдения целей и условий предоставления субсидии направляет соответствующую информацию в Федеральное казначейство и Министерство финансов Российской Федерации для принятия решения о возврате соответствующих денежных средств в доход федерального бюджета в порядке, определенном </w:t>
      </w:r>
      <w:hyperlink r:id="rId204" w:tgtFrame="_blank" w:history="1">
        <w:r w:rsidRPr="00677270">
          <w:rPr>
            <w:rFonts w:ascii="Times New Roman CYR" w:eastAsia="Times New Roman" w:hAnsi="Times New Roman CYR" w:cs="Times New Roman CYR"/>
            <w:color w:val="106BBE"/>
            <w:sz w:val="24"/>
            <w:szCs w:val="24"/>
            <w:lang w:eastAsia="ru-RU"/>
          </w:rPr>
          <w:t>бюджетным законодательством</w:t>
        </w:r>
      </w:hyperlink>
      <w:r w:rsidRPr="00677270">
        <w:rPr>
          <w:rFonts w:ascii="Times New Roman CYR" w:eastAsia="Times New Roman" w:hAnsi="Times New Roman CYR" w:cs="Times New Roman CYR"/>
          <w:sz w:val="24"/>
          <w:szCs w:val="24"/>
          <w:lang w:eastAsia="ru-RU"/>
        </w:rPr>
        <w:t> Российской Федерации. </w:t>
      </w:r>
    </w:p>
    <w:p w14:paraId="2FCE3B34"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Соответствующие денежные средства подлежат возврату в доход федерального бюджета в течение 30 рабочих дней со дня получения получателем субсидии решения, указанного в </w:t>
      </w:r>
      <w:r w:rsidRPr="00677270">
        <w:rPr>
          <w:rFonts w:ascii="Times New Roman CYR" w:eastAsia="Times New Roman" w:hAnsi="Times New Roman CYR" w:cs="Times New Roman CYR"/>
          <w:color w:val="106BBE"/>
          <w:sz w:val="24"/>
          <w:szCs w:val="24"/>
          <w:lang w:eastAsia="ru-RU"/>
        </w:rPr>
        <w:t>абзаце первом</w:t>
      </w:r>
      <w:r w:rsidRPr="00677270">
        <w:rPr>
          <w:rFonts w:ascii="Times New Roman CYR" w:eastAsia="Times New Roman" w:hAnsi="Times New Roman CYR" w:cs="Times New Roman CYR"/>
          <w:sz w:val="24"/>
          <w:szCs w:val="24"/>
          <w:lang w:eastAsia="ru-RU"/>
        </w:rPr>
        <w:t> настоящего пункта. </w:t>
      </w:r>
    </w:p>
    <w:p w14:paraId="48AFFC76"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16. За счет субсидии запрещено приобретать иностранную валюту, за исключением операций, осуществляемых в соответствии с </w:t>
      </w:r>
      <w:hyperlink r:id="rId205" w:tgtFrame="_blank" w:history="1">
        <w:r w:rsidRPr="00677270">
          <w:rPr>
            <w:rFonts w:ascii="Times New Roman CYR" w:eastAsia="Times New Roman" w:hAnsi="Times New Roman CYR" w:cs="Times New Roman CYR"/>
            <w:color w:val="106BBE"/>
            <w:sz w:val="24"/>
            <w:szCs w:val="24"/>
            <w:lang w:eastAsia="ru-RU"/>
          </w:rPr>
          <w:t>валютным законодательством</w:t>
        </w:r>
      </w:hyperlink>
      <w:r w:rsidRPr="00677270">
        <w:rPr>
          <w:rFonts w:ascii="Times New Roman CYR" w:eastAsia="Times New Roman" w:hAnsi="Times New Roman CYR" w:cs="Times New Roman CYR"/>
          <w:sz w:val="24"/>
          <w:szCs w:val="24"/>
          <w:lang w:eastAsia="ru-RU"/>
        </w:rPr>
        <w:t> Российской Федерации при закупке (поставке) высокотехнологичного импортного оборудования, сырья и комплектующих изделий. </w:t>
      </w:r>
    </w:p>
    <w:p w14:paraId="65B85AC3"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17. Утратил силу с 18 апреля 2018 г. - </w:t>
      </w:r>
      <w:hyperlink r:id="rId206" w:tgtFrame="_blank" w:history="1">
        <w:r w:rsidRPr="00677270">
          <w:rPr>
            <w:rFonts w:ascii="Times New Roman CYR" w:eastAsia="Times New Roman" w:hAnsi="Times New Roman CYR" w:cs="Times New Roman CYR"/>
            <w:color w:val="106BBE"/>
            <w:sz w:val="24"/>
            <w:szCs w:val="24"/>
            <w:lang w:eastAsia="ru-RU"/>
          </w:rPr>
          <w:t>Постановление</w:t>
        </w:r>
      </w:hyperlink>
      <w:r w:rsidRPr="00677270">
        <w:rPr>
          <w:rFonts w:ascii="Times New Roman CYR" w:eastAsia="Times New Roman" w:hAnsi="Times New Roman CYR" w:cs="Times New Roman CYR"/>
          <w:sz w:val="24"/>
          <w:szCs w:val="24"/>
          <w:lang w:eastAsia="ru-RU"/>
        </w:rPr>
        <w:t> Правительства России от 3 апреля 2018 г. N 401 </w:t>
      </w:r>
    </w:p>
    <w:p w14:paraId="281DBF49"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46EC92AB"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207"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4AB3F8D2"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18 изменен с 19 сентября 2018 г. - </w:t>
      </w:r>
      <w:hyperlink r:id="rId208"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10 сентября 2018 г. N 1078</w:t>
      </w:r>
      <w:r w:rsidRPr="00677270">
        <w:rPr>
          <w:rFonts w:ascii="Times New Roman CYR" w:eastAsia="Times New Roman" w:hAnsi="Times New Roman CYR" w:cs="Times New Roman CYR"/>
          <w:i/>
          <w:iCs/>
          <w:color w:val="353842"/>
          <w:sz w:val="24"/>
          <w:szCs w:val="24"/>
          <w:lang w:eastAsia="ru-RU"/>
        </w:rPr>
        <w:t> </w:t>
      </w:r>
    </w:p>
    <w:p w14:paraId="4EA94906"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209"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454183D7"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18. Информация о размерах и сроках перечисления субсидий учитывается Министерством науки и высшего образования Российской Федерации при формировании прогноза кассовых выплат из федерального бюджета, необходимого для составления в установленном порядке кассового плана исполнения федерального бюджета. </w:t>
      </w:r>
    </w:p>
    <w:p w14:paraId="67BFA589"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0DC2CC06"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19 изменен с 19 сентября 2018 г. - </w:t>
      </w:r>
      <w:hyperlink r:id="rId210"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10 сентября 2018 г. N 1078</w:t>
      </w:r>
      <w:r w:rsidRPr="00677270">
        <w:rPr>
          <w:rFonts w:ascii="Times New Roman CYR" w:eastAsia="Times New Roman" w:hAnsi="Times New Roman CYR" w:cs="Times New Roman CYR"/>
          <w:i/>
          <w:iCs/>
          <w:color w:val="353842"/>
          <w:sz w:val="24"/>
          <w:szCs w:val="24"/>
          <w:lang w:eastAsia="ru-RU"/>
        </w:rPr>
        <w:t> </w:t>
      </w:r>
    </w:p>
    <w:p w14:paraId="1076799F"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211"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153A6A9A"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xml:space="preserve">19. Министерство науки и высшего образования Российской Федерации и уполномоченные органы государственного финансового контроля проводят обязательные </w:t>
      </w:r>
      <w:r w:rsidRPr="00677270">
        <w:rPr>
          <w:rFonts w:ascii="Times New Roman CYR" w:eastAsia="Times New Roman" w:hAnsi="Times New Roman CYR" w:cs="Times New Roman CYR"/>
          <w:sz w:val="24"/>
          <w:szCs w:val="24"/>
          <w:lang w:eastAsia="ru-RU"/>
        </w:rPr>
        <w:lastRenderedPageBreak/>
        <w:t>проверки соблюдения получателем субсидии целей, порядка и условий предоставления субсидии, установленных настоящими Правилами и соглашением. </w:t>
      </w:r>
    </w:p>
    <w:p w14:paraId="7E60B088"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6EFB1CB3"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Пункт 20 изменен с 2 мая 2020 г. - </w:t>
      </w:r>
      <w:hyperlink r:id="rId212"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6737232A"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213"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49843890"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20. Получатель субсидии ежегодно представляет в Министерство науки и высшего образования Российской Федерации не позднее 30-го рабочего дня, следующего за отчетным годом, отчет о расходах получателя субсидии, источником финансового обеспечения которых является субсидия, и отчет о достижении результатов предоставления субсидии и показателей, необходимых для достижения результатов предоставления субсидии, по форме согласно </w:t>
      </w:r>
      <w:r w:rsidRPr="00677270">
        <w:rPr>
          <w:rFonts w:ascii="Times New Roman CYR" w:eastAsia="Times New Roman" w:hAnsi="Times New Roman CYR" w:cs="Times New Roman CYR"/>
          <w:color w:val="106BBE"/>
          <w:sz w:val="24"/>
          <w:szCs w:val="24"/>
          <w:lang w:eastAsia="ru-RU"/>
        </w:rPr>
        <w:t>приложению N 2</w:t>
      </w:r>
      <w:r w:rsidRPr="00677270">
        <w:rPr>
          <w:rFonts w:ascii="Times New Roman CYR" w:eastAsia="Times New Roman" w:hAnsi="Times New Roman CYR" w:cs="Times New Roman CYR"/>
          <w:sz w:val="24"/>
          <w:szCs w:val="24"/>
          <w:lang w:eastAsia="ru-RU"/>
        </w:rPr>
        <w:t> к настоящим Правилам. Министерство науки и высшего образования Российской Федерации вправе установить в соглашении сроки и формы представления получателем субсидии дополнительной отчетности. </w:t>
      </w:r>
    </w:p>
    <w:p w14:paraId="659F4F36"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В случае непредставления получателем субсидии таких отчетов в указанный срок и (или) в случае недостижения получателем субсидии результатов предоставления субсидии и показателей, необходимых для достижения результатов предоставления субсидии, получатель субсидии уплачивает в доход федерального бюджета штраф в течение 10 рабочих дней со дня получения соответствующего требования Министерства науки и высшего образования Российской Федерации. </w:t>
      </w:r>
    </w:p>
    <w:p w14:paraId="0F5B8C8A"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65F4795C"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337DB9E1"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Нумерационный заголовок изменен с 2 мая 2020 г. - </w:t>
      </w:r>
      <w:hyperlink r:id="rId214"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2C604D26"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hyperlink r:id="rId215" w:tgtFrame="_blank" w:history="1">
        <w:r w:rsidRPr="00677270">
          <w:rPr>
            <w:rFonts w:ascii="Times New Roman CYR" w:eastAsia="Times New Roman" w:hAnsi="Times New Roman CYR" w:cs="Times New Roman CYR"/>
            <w:i/>
            <w:iCs/>
            <w:color w:val="106BBE"/>
            <w:sz w:val="24"/>
            <w:szCs w:val="24"/>
            <w:shd w:val="clear" w:color="auto" w:fill="F0F0F0"/>
            <w:lang w:eastAsia="ru-RU"/>
          </w:rPr>
          <w:t>См. предыдущую редакцию</w:t>
        </w:r>
      </w:hyperlink>
      <w:r w:rsidRPr="00677270">
        <w:rPr>
          <w:rFonts w:ascii="Times New Roman CYR" w:eastAsia="Times New Roman" w:hAnsi="Times New Roman CYR" w:cs="Times New Roman CYR"/>
          <w:i/>
          <w:iCs/>
          <w:color w:val="353842"/>
          <w:sz w:val="24"/>
          <w:szCs w:val="24"/>
          <w:lang w:eastAsia="ru-RU"/>
        </w:rPr>
        <w:t> </w:t>
      </w:r>
    </w:p>
    <w:p w14:paraId="14442417" w14:textId="77777777" w:rsidR="00677270" w:rsidRPr="00677270" w:rsidRDefault="00677270" w:rsidP="00677270">
      <w:pPr>
        <w:spacing w:after="0" w:line="240" w:lineRule="auto"/>
        <w:ind w:firstLine="690"/>
        <w:jc w:val="right"/>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b/>
          <w:bCs/>
          <w:color w:val="26282F"/>
          <w:sz w:val="24"/>
          <w:szCs w:val="24"/>
          <w:lang w:eastAsia="ru-RU"/>
        </w:rPr>
        <w:t>Приложение N 1</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к </w:t>
      </w:r>
      <w:r w:rsidRPr="00677270">
        <w:rPr>
          <w:rFonts w:ascii="Times New Roman CYR" w:eastAsia="Times New Roman" w:hAnsi="Times New Roman CYR" w:cs="Times New Roman CYR"/>
          <w:color w:val="106BBE"/>
          <w:sz w:val="24"/>
          <w:szCs w:val="24"/>
          <w:lang w:eastAsia="ru-RU"/>
        </w:rPr>
        <w:t>Правилам</w:t>
      </w:r>
      <w:r w:rsidRPr="00677270">
        <w:rPr>
          <w:rFonts w:ascii="Times New Roman CYR" w:eastAsia="Times New Roman" w:hAnsi="Times New Roman CYR" w:cs="Times New Roman CYR"/>
          <w:b/>
          <w:bCs/>
          <w:color w:val="26282F"/>
          <w:sz w:val="24"/>
          <w:szCs w:val="24"/>
          <w:lang w:eastAsia="ru-RU"/>
        </w:rPr>
        <w:t> предоставления субсидий из федерального</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бюджета на реализацию проектов в целях реализации</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планов мероприятий ("дорожных карт")</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Национальной технологической инициативы</w:t>
      </w:r>
      <w:r w:rsidRPr="00677270">
        <w:rPr>
          <w:rFonts w:ascii="Times New Roman CYR" w:eastAsia="Times New Roman" w:hAnsi="Times New Roman CYR" w:cs="Times New Roman CYR"/>
          <w:color w:val="26282F"/>
          <w:sz w:val="24"/>
          <w:szCs w:val="24"/>
          <w:lang w:eastAsia="ru-RU"/>
        </w:rPr>
        <w:t> </w:t>
      </w:r>
    </w:p>
    <w:p w14:paraId="248DBDE2"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3D7F5B44" w14:textId="77777777" w:rsidR="00677270" w:rsidRPr="00677270" w:rsidRDefault="00677270" w:rsidP="00677270">
      <w:pPr>
        <w:spacing w:after="0" w:line="240" w:lineRule="auto"/>
        <w:jc w:val="center"/>
        <w:textAlignment w:val="baseline"/>
        <w:rPr>
          <w:rFonts w:ascii="Segoe UI" w:eastAsia="Times New Roman" w:hAnsi="Segoe UI" w:cs="Segoe UI"/>
          <w:b/>
          <w:bCs/>
          <w:color w:val="26282F"/>
          <w:sz w:val="18"/>
          <w:szCs w:val="18"/>
          <w:lang w:eastAsia="ru-RU"/>
        </w:rPr>
      </w:pPr>
      <w:r w:rsidRPr="00677270">
        <w:rPr>
          <w:rFonts w:ascii="Times New Roman CYR" w:eastAsia="Times New Roman" w:hAnsi="Times New Roman CYR" w:cs="Times New Roman CYR"/>
          <w:b/>
          <w:bCs/>
          <w:color w:val="26282F"/>
          <w:sz w:val="24"/>
          <w:szCs w:val="24"/>
          <w:lang w:eastAsia="ru-RU"/>
        </w:rPr>
        <w:t>Расчет </w:t>
      </w:r>
      <w:r w:rsidRPr="00677270">
        <w:rPr>
          <w:rFonts w:ascii="Times New Roman CYR" w:eastAsia="Times New Roman" w:hAnsi="Times New Roman CYR" w:cs="Times New Roman CYR"/>
          <w:b/>
          <w:bCs/>
          <w:color w:val="26282F"/>
          <w:sz w:val="24"/>
          <w:szCs w:val="24"/>
          <w:lang w:eastAsia="ru-RU"/>
        </w:rPr>
        <w:br/>
        <w:t>размера штрафных санкций </w:t>
      </w:r>
    </w:p>
    <w:p w14:paraId="0D6F5608" w14:textId="77777777" w:rsidR="00677270" w:rsidRPr="00677270" w:rsidRDefault="00677270" w:rsidP="00677270">
      <w:pPr>
        <w:spacing w:after="0" w:line="240" w:lineRule="auto"/>
        <w:ind w:firstLine="720"/>
        <w:jc w:val="both"/>
        <w:textAlignment w:val="baseline"/>
        <w:rPr>
          <w:rFonts w:ascii="Segoe UI" w:eastAsia="Times New Roman" w:hAnsi="Segoe UI" w:cs="Segoe UI"/>
          <w:b/>
          <w:bCs/>
          <w:color w:val="353842"/>
          <w:sz w:val="18"/>
          <w:szCs w:val="18"/>
          <w:lang w:eastAsia="ru-RU"/>
        </w:rPr>
      </w:pPr>
      <w:r w:rsidRPr="00677270">
        <w:rPr>
          <w:rFonts w:ascii="Times New Roman CYR" w:eastAsia="Times New Roman" w:hAnsi="Times New Roman CYR" w:cs="Times New Roman CYR"/>
          <w:b/>
          <w:bCs/>
          <w:color w:val="353842"/>
          <w:sz w:val="20"/>
          <w:szCs w:val="20"/>
          <w:lang w:eastAsia="ru-RU"/>
        </w:rPr>
        <w:t>С изменениями и дополнениями от: </w:t>
      </w:r>
    </w:p>
    <w:p w14:paraId="3D450BED" w14:textId="77777777" w:rsidR="00677270" w:rsidRPr="00677270" w:rsidRDefault="00677270" w:rsidP="00677270">
      <w:pPr>
        <w:spacing w:after="0" w:line="240" w:lineRule="auto"/>
        <w:ind w:left="360" w:right="360"/>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353842"/>
          <w:sz w:val="20"/>
          <w:szCs w:val="20"/>
          <w:lang w:eastAsia="ru-RU"/>
        </w:rPr>
        <w:t> </w:t>
      </w:r>
      <w:r w:rsidRPr="00677270">
        <w:rPr>
          <w:rFonts w:ascii="Times New Roman CYR" w:eastAsia="Times New Roman" w:hAnsi="Times New Roman CYR" w:cs="Times New Roman CYR"/>
          <w:color w:val="353842"/>
          <w:sz w:val="20"/>
          <w:szCs w:val="20"/>
          <w:shd w:val="clear" w:color="auto" w:fill="EAEFED"/>
          <w:lang w:eastAsia="ru-RU"/>
        </w:rPr>
        <w:t>20 декабря 2016 г., 10 сентября 2018 г., 22 апреля 2020 г.</w:t>
      </w:r>
      <w:r w:rsidRPr="00677270">
        <w:rPr>
          <w:rFonts w:ascii="Times New Roman CYR" w:eastAsia="Times New Roman" w:hAnsi="Times New Roman CYR" w:cs="Times New Roman CYR"/>
          <w:color w:val="353842"/>
          <w:sz w:val="20"/>
          <w:szCs w:val="20"/>
          <w:lang w:eastAsia="ru-RU"/>
        </w:rPr>
        <w:t> </w:t>
      </w:r>
    </w:p>
    <w:p w14:paraId="452D7DC3"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6C1ED692"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Размер штрафных санкций на основании сведений о показателях проектов в целях реализации планов мероприятий ("дорожных карт") Национальной технологической инициативы (далее - проекты), одобренных межведомственной рабочей группой по разработке и реализации Национальной технологической инициативы при Правительственной комиссии по модернизации экономики и инновационному развитию России (далее  - межведомственная рабочая группа), достигнутое значение которых ниже планового значения (А), определяется по формуле: </w:t>
      </w:r>
    </w:p>
    <w:p w14:paraId="3E835728"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6CAE892A" w14:textId="77777777" w:rsidR="00677270" w:rsidRPr="00677270" w:rsidRDefault="00677270" w:rsidP="00677270">
      <w:pPr>
        <w:spacing w:after="0" w:line="240" w:lineRule="auto"/>
        <w:ind w:firstLine="690"/>
        <w:jc w:val="center"/>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46FD6BF3"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51636977"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где: </w:t>
      </w:r>
    </w:p>
    <w:p w14:paraId="4481460A"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n - количество показателей проектов, одобренных межведомственной рабочей группой, достигнутое значение которых ниже целевого значения; </w:t>
      </w:r>
    </w:p>
    <w:p w14:paraId="12005445"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N - общее количество показателей проектов, одобренных межведомственной рабочей группой; </w:t>
      </w:r>
    </w:p>
    <w:p w14:paraId="5828E186"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 значение i-</w:t>
      </w:r>
      <w:proofErr w:type="spellStart"/>
      <w:r w:rsidRPr="00677270">
        <w:rPr>
          <w:rFonts w:ascii="Times New Roman CYR" w:eastAsia="Times New Roman" w:hAnsi="Times New Roman CYR" w:cs="Times New Roman CYR"/>
          <w:sz w:val="24"/>
          <w:szCs w:val="24"/>
          <w:lang w:eastAsia="ru-RU"/>
        </w:rPr>
        <w:t>го</w:t>
      </w:r>
      <w:proofErr w:type="spellEnd"/>
      <w:r w:rsidRPr="00677270">
        <w:rPr>
          <w:rFonts w:ascii="Times New Roman CYR" w:eastAsia="Times New Roman" w:hAnsi="Times New Roman CYR" w:cs="Times New Roman CYR"/>
          <w:sz w:val="24"/>
          <w:szCs w:val="24"/>
          <w:lang w:eastAsia="ru-RU"/>
        </w:rPr>
        <w:t> показателя проекта, одобренного межведомственной рабочей группой, достигнутое в отчетный период; </w:t>
      </w:r>
    </w:p>
    <w:p w14:paraId="66C1DB31"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lastRenderedPageBreak/>
        <w:t> - целевое значение i-</w:t>
      </w:r>
      <w:proofErr w:type="spellStart"/>
      <w:r w:rsidRPr="00677270">
        <w:rPr>
          <w:rFonts w:ascii="Times New Roman CYR" w:eastAsia="Times New Roman" w:hAnsi="Times New Roman CYR" w:cs="Times New Roman CYR"/>
          <w:sz w:val="24"/>
          <w:szCs w:val="24"/>
          <w:lang w:eastAsia="ru-RU"/>
        </w:rPr>
        <w:t>го</w:t>
      </w:r>
      <w:proofErr w:type="spellEnd"/>
      <w:r w:rsidRPr="00677270">
        <w:rPr>
          <w:rFonts w:ascii="Times New Roman CYR" w:eastAsia="Times New Roman" w:hAnsi="Times New Roman CYR" w:cs="Times New Roman CYR"/>
          <w:sz w:val="24"/>
          <w:szCs w:val="24"/>
          <w:lang w:eastAsia="ru-RU"/>
        </w:rPr>
        <w:t> показателя проекта, одобренного межведомственной рабочей группой, установленное на отчетный период; </w:t>
      </w:r>
    </w:p>
    <w:p w14:paraId="0324DB85"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V - размер средств федерального бюджета, фактически использованных за отчетный период для финансового обеспечения реализации проектов. </w:t>
      </w:r>
    </w:p>
    <w:p w14:paraId="0EEEC1AA"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5FCD8860" w14:textId="77777777" w:rsidR="00677270" w:rsidRPr="00677270" w:rsidRDefault="00677270" w:rsidP="00677270">
      <w:pPr>
        <w:spacing w:after="0" w:line="240" w:lineRule="auto"/>
        <w:ind w:left="165"/>
        <w:jc w:val="both"/>
        <w:textAlignment w:val="baseline"/>
        <w:rPr>
          <w:rFonts w:ascii="Segoe UI" w:eastAsia="Times New Roman" w:hAnsi="Segoe UI" w:cs="Segoe UI"/>
          <w:color w:val="353842"/>
          <w:sz w:val="18"/>
          <w:szCs w:val="18"/>
          <w:lang w:eastAsia="ru-RU"/>
        </w:rPr>
      </w:pPr>
      <w:r w:rsidRPr="00677270">
        <w:rPr>
          <w:rFonts w:ascii="Times New Roman CYR" w:eastAsia="Times New Roman" w:hAnsi="Times New Roman CYR" w:cs="Times New Roman CYR"/>
          <w:color w:val="000000"/>
          <w:sz w:val="16"/>
          <w:szCs w:val="16"/>
          <w:shd w:val="clear" w:color="auto" w:fill="F0F0F0"/>
          <w:lang w:eastAsia="ru-RU"/>
        </w:rPr>
        <w:t>Информация об изменениях:</w:t>
      </w:r>
      <w:r w:rsidRPr="00677270">
        <w:rPr>
          <w:rFonts w:ascii="Times New Roman CYR" w:eastAsia="Times New Roman" w:hAnsi="Times New Roman CYR" w:cs="Times New Roman CYR"/>
          <w:color w:val="000000"/>
          <w:sz w:val="16"/>
          <w:szCs w:val="16"/>
          <w:lang w:eastAsia="ru-RU"/>
        </w:rPr>
        <w:t> </w:t>
      </w:r>
    </w:p>
    <w:p w14:paraId="7854F01D" w14:textId="77777777" w:rsidR="00677270" w:rsidRPr="00677270" w:rsidRDefault="00677270" w:rsidP="00677270">
      <w:pPr>
        <w:spacing w:after="0" w:line="240" w:lineRule="auto"/>
        <w:ind w:left="165"/>
        <w:jc w:val="both"/>
        <w:textAlignment w:val="baseline"/>
        <w:rPr>
          <w:rFonts w:ascii="Segoe UI" w:eastAsia="Times New Roman" w:hAnsi="Segoe UI" w:cs="Segoe UI"/>
          <w:i/>
          <w:iCs/>
          <w:color w:val="353842"/>
          <w:sz w:val="18"/>
          <w:szCs w:val="18"/>
          <w:lang w:eastAsia="ru-RU"/>
        </w:rPr>
      </w:pPr>
      <w:r w:rsidRPr="00677270">
        <w:rPr>
          <w:rFonts w:ascii="Times New Roman CYR" w:eastAsia="Times New Roman" w:hAnsi="Times New Roman CYR" w:cs="Times New Roman CYR"/>
          <w:i/>
          <w:iCs/>
          <w:color w:val="353842"/>
          <w:sz w:val="24"/>
          <w:szCs w:val="24"/>
          <w:lang w:eastAsia="ru-RU"/>
        </w:rPr>
        <w:t> </w:t>
      </w:r>
      <w:r w:rsidRPr="00677270">
        <w:rPr>
          <w:rFonts w:ascii="Times New Roman CYR" w:eastAsia="Times New Roman" w:hAnsi="Times New Roman CYR" w:cs="Times New Roman CYR"/>
          <w:i/>
          <w:iCs/>
          <w:color w:val="353842"/>
          <w:sz w:val="24"/>
          <w:szCs w:val="24"/>
          <w:shd w:val="clear" w:color="auto" w:fill="F0F0F0"/>
          <w:lang w:eastAsia="ru-RU"/>
        </w:rPr>
        <w:t>Правила дополнены приложением 2 с 2 мая 2020 г. - </w:t>
      </w:r>
      <w:hyperlink r:id="rId216" w:tgtFrame="_blank" w:history="1">
        <w:r w:rsidRPr="00677270">
          <w:rPr>
            <w:rFonts w:ascii="Times New Roman CYR" w:eastAsia="Times New Roman" w:hAnsi="Times New Roman CYR" w:cs="Times New Roman CYR"/>
            <w:i/>
            <w:iCs/>
            <w:color w:val="106BBE"/>
            <w:sz w:val="24"/>
            <w:szCs w:val="24"/>
            <w:shd w:val="clear" w:color="auto" w:fill="F0F0F0"/>
            <w:lang w:eastAsia="ru-RU"/>
          </w:rPr>
          <w:t>Постановление</w:t>
        </w:r>
      </w:hyperlink>
      <w:r w:rsidRPr="00677270">
        <w:rPr>
          <w:rFonts w:ascii="Times New Roman CYR" w:eastAsia="Times New Roman" w:hAnsi="Times New Roman CYR" w:cs="Times New Roman CYR"/>
          <w:i/>
          <w:iCs/>
          <w:color w:val="353842"/>
          <w:sz w:val="24"/>
          <w:szCs w:val="24"/>
          <w:shd w:val="clear" w:color="auto" w:fill="F0F0F0"/>
          <w:lang w:eastAsia="ru-RU"/>
        </w:rPr>
        <w:t> Правительства России от 22 апреля 2020 г. N 562</w:t>
      </w:r>
      <w:r w:rsidRPr="00677270">
        <w:rPr>
          <w:rFonts w:ascii="Times New Roman CYR" w:eastAsia="Times New Roman" w:hAnsi="Times New Roman CYR" w:cs="Times New Roman CYR"/>
          <w:i/>
          <w:iCs/>
          <w:color w:val="353842"/>
          <w:sz w:val="24"/>
          <w:szCs w:val="24"/>
          <w:lang w:eastAsia="ru-RU"/>
        </w:rPr>
        <w:t> </w:t>
      </w:r>
    </w:p>
    <w:p w14:paraId="1C8F92DB" w14:textId="77777777" w:rsidR="00677270" w:rsidRPr="00677270" w:rsidRDefault="00677270" w:rsidP="00677270">
      <w:pPr>
        <w:spacing w:after="0" w:line="240" w:lineRule="auto"/>
        <w:ind w:firstLine="690"/>
        <w:jc w:val="right"/>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b/>
          <w:bCs/>
          <w:color w:val="26282F"/>
          <w:sz w:val="24"/>
          <w:szCs w:val="24"/>
          <w:lang w:eastAsia="ru-RU"/>
        </w:rPr>
        <w:t>Приложение N 2</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к </w:t>
      </w:r>
      <w:r w:rsidRPr="00677270">
        <w:rPr>
          <w:rFonts w:ascii="Times New Roman CYR" w:eastAsia="Times New Roman" w:hAnsi="Times New Roman CYR" w:cs="Times New Roman CYR"/>
          <w:color w:val="106BBE"/>
          <w:sz w:val="24"/>
          <w:szCs w:val="24"/>
          <w:lang w:eastAsia="ru-RU"/>
        </w:rPr>
        <w:t>Правилам</w:t>
      </w:r>
      <w:r w:rsidRPr="00677270">
        <w:rPr>
          <w:rFonts w:ascii="Times New Roman CYR" w:eastAsia="Times New Roman" w:hAnsi="Times New Roman CYR" w:cs="Times New Roman CYR"/>
          <w:b/>
          <w:bCs/>
          <w:color w:val="26282F"/>
          <w:sz w:val="24"/>
          <w:szCs w:val="24"/>
          <w:lang w:eastAsia="ru-RU"/>
        </w:rPr>
        <w:t> предоставления субсидий из</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федерального бюджета на реализацию</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проектов в целях реализации</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планов мероприятий ("дорожных карт")</w:t>
      </w:r>
      <w:r w:rsidRPr="00677270">
        <w:rPr>
          <w:rFonts w:ascii="Times New Roman CYR" w:eastAsia="Times New Roman" w:hAnsi="Times New Roman CYR" w:cs="Times New Roman CYR"/>
          <w:color w:val="26282F"/>
          <w:sz w:val="24"/>
          <w:szCs w:val="24"/>
          <w:lang w:eastAsia="ru-RU"/>
        </w:rPr>
        <w:t> </w:t>
      </w:r>
      <w:r w:rsidRPr="00677270">
        <w:rPr>
          <w:rFonts w:ascii="Times New Roman CYR" w:eastAsia="Times New Roman" w:hAnsi="Times New Roman CYR" w:cs="Times New Roman CYR"/>
          <w:color w:val="26282F"/>
          <w:sz w:val="24"/>
          <w:szCs w:val="24"/>
          <w:lang w:eastAsia="ru-RU"/>
        </w:rPr>
        <w:br/>
      </w:r>
      <w:r w:rsidRPr="00677270">
        <w:rPr>
          <w:rFonts w:ascii="Times New Roman CYR" w:eastAsia="Times New Roman" w:hAnsi="Times New Roman CYR" w:cs="Times New Roman CYR"/>
          <w:b/>
          <w:bCs/>
          <w:color w:val="26282F"/>
          <w:sz w:val="24"/>
          <w:szCs w:val="24"/>
          <w:lang w:eastAsia="ru-RU"/>
        </w:rPr>
        <w:t>Национальной технологической инициативы</w:t>
      </w:r>
      <w:r w:rsidRPr="00677270">
        <w:rPr>
          <w:rFonts w:ascii="Times New Roman CYR" w:eastAsia="Times New Roman" w:hAnsi="Times New Roman CYR" w:cs="Times New Roman CYR"/>
          <w:color w:val="26282F"/>
          <w:sz w:val="24"/>
          <w:szCs w:val="24"/>
          <w:lang w:eastAsia="ru-RU"/>
        </w:rPr>
        <w:t> </w:t>
      </w:r>
    </w:p>
    <w:p w14:paraId="19C7E312"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5CAEAE99" w14:textId="77777777" w:rsidR="00677270" w:rsidRPr="00677270" w:rsidRDefault="00677270" w:rsidP="00677270">
      <w:pPr>
        <w:spacing w:after="0" w:line="240" w:lineRule="auto"/>
        <w:jc w:val="center"/>
        <w:textAlignment w:val="baseline"/>
        <w:rPr>
          <w:rFonts w:ascii="Segoe UI" w:eastAsia="Times New Roman" w:hAnsi="Segoe UI" w:cs="Segoe UI"/>
          <w:b/>
          <w:bCs/>
          <w:color w:val="26282F"/>
          <w:sz w:val="18"/>
          <w:szCs w:val="18"/>
          <w:lang w:eastAsia="ru-RU"/>
        </w:rPr>
      </w:pPr>
      <w:r w:rsidRPr="00677270">
        <w:rPr>
          <w:rFonts w:ascii="Times New Roman CYR" w:eastAsia="Times New Roman" w:hAnsi="Times New Roman CYR" w:cs="Times New Roman CYR"/>
          <w:b/>
          <w:bCs/>
          <w:color w:val="26282F"/>
          <w:sz w:val="24"/>
          <w:szCs w:val="24"/>
          <w:lang w:eastAsia="ru-RU"/>
        </w:rPr>
        <w:t>Отчет </w:t>
      </w:r>
      <w:r w:rsidRPr="00677270">
        <w:rPr>
          <w:rFonts w:ascii="Times New Roman CYR" w:eastAsia="Times New Roman" w:hAnsi="Times New Roman CYR" w:cs="Times New Roman CYR"/>
          <w:b/>
          <w:bCs/>
          <w:color w:val="26282F"/>
          <w:sz w:val="24"/>
          <w:szCs w:val="24"/>
          <w:lang w:eastAsia="ru-RU"/>
        </w:rPr>
        <w:br/>
        <w:t>о достижении результатов предоставления субсидии и показателей, необходимых для достижения результатов предоставления субсидии </w:t>
      </w:r>
      <w:hyperlink r:id="rId217" w:tgtFrame="_blank" w:history="1">
        <w:r w:rsidRPr="00677270">
          <w:rPr>
            <w:rFonts w:ascii="Times New Roman CYR" w:eastAsia="Times New Roman" w:hAnsi="Times New Roman CYR" w:cs="Times New Roman CYR"/>
            <w:color w:val="106BBE"/>
            <w:sz w:val="19"/>
            <w:szCs w:val="19"/>
            <w:vertAlign w:val="superscript"/>
            <w:lang w:eastAsia="ru-RU"/>
          </w:rPr>
          <w:t>1</w:t>
        </w:r>
      </w:hyperlink>
      <w:r w:rsidRPr="00677270">
        <w:rPr>
          <w:rFonts w:ascii="Times New Roman CYR" w:eastAsia="Times New Roman" w:hAnsi="Times New Roman CYR" w:cs="Times New Roman CYR"/>
          <w:b/>
          <w:bCs/>
          <w:color w:val="26282F"/>
          <w:sz w:val="24"/>
          <w:szCs w:val="24"/>
          <w:lang w:eastAsia="ru-RU"/>
        </w:rPr>
        <w:t> </w:t>
      </w:r>
    </w:p>
    <w:p w14:paraId="3E85448D"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4BAC7BBE" w14:textId="77777777" w:rsidR="00677270" w:rsidRPr="00677270" w:rsidRDefault="00677270" w:rsidP="00677270">
      <w:pPr>
        <w:spacing w:after="0" w:line="240" w:lineRule="auto"/>
        <w:jc w:val="center"/>
        <w:textAlignment w:val="baseline"/>
        <w:rPr>
          <w:rFonts w:ascii="Segoe UI" w:eastAsia="Times New Roman" w:hAnsi="Segoe UI" w:cs="Segoe UI"/>
          <w:b/>
          <w:bCs/>
          <w:color w:val="26282F"/>
          <w:sz w:val="18"/>
          <w:szCs w:val="18"/>
          <w:lang w:eastAsia="ru-RU"/>
        </w:rPr>
      </w:pPr>
      <w:r w:rsidRPr="00677270">
        <w:rPr>
          <w:rFonts w:ascii="Times New Roman CYR" w:eastAsia="Times New Roman" w:hAnsi="Times New Roman CYR" w:cs="Times New Roman CYR"/>
          <w:b/>
          <w:bCs/>
          <w:color w:val="26282F"/>
          <w:sz w:val="24"/>
          <w:szCs w:val="24"/>
          <w:lang w:eastAsia="ru-RU"/>
        </w:rPr>
        <w:t>1. Сведения о реализации проекта в целях реализации плана мероприятий ("дорожной карты") Национальной технологической инициативы в 20____ году </w:t>
      </w:r>
    </w:p>
    <w:p w14:paraId="70342F75"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76"/>
        <w:gridCol w:w="1472"/>
        <w:gridCol w:w="1485"/>
      </w:tblGrid>
      <w:tr w:rsidR="00677270" w:rsidRPr="00677270" w14:paraId="758A2080" w14:textId="77777777" w:rsidTr="00677270">
        <w:tc>
          <w:tcPr>
            <w:tcW w:w="6990" w:type="dxa"/>
            <w:tcBorders>
              <w:top w:val="single" w:sz="6" w:space="0" w:color="auto"/>
              <w:left w:val="single" w:sz="6" w:space="0" w:color="auto"/>
              <w:bottom w:val="single" w:sz="6" w:space="0" w:color="auto"/>
              <w:right w:val="single" w:sz="6" w:space="0" w:color="auto"/>
            </w:tcBorders>
            <w:shd w:val="clear" w:color="auto" w:fill="auto"/>
            <w:hideMark/>
          </w:tcPr>
          <w:p w14:paraId="02595DC1"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Наименование проекта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E6A004A"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120511B3" w14:textId="77777777" w:rsidTr="00677270">
        <w:tc>
          <w:tcPr>
            <w:tcW w:w="6990" w:type="dxa"/>
            <w:tcBorders>
              <w:top w:val="single" w:sz="6" w:space="0" w:color="auto"/>
              <w:left w:val="single" w:sz="6" w:space="0" w:color="auto"/>
              <w:bottom w:val="single" w:sz="6" w:space="0" w:color="auto"/>
              <w:right w:val="single" w:sz="6" w:space="0" w:color="auto"/>
            </w:tcBorders>
            <w:shd w:val="clear" w:color="auto" w:fill="auto"/>
            <w:hideMark/>
          </w:tcPr>
          <w:p w14:paraId="2D2D0EF6"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План мероприятий "дорожная карта"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7F07C36"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5233E36F" w14:textId="77777777" w:rsidTr="00677270">
        <w:tc>
          <w:tcPr>
            <w:tcW w:w="6990" w:type="dxa"/>
            <w:tcBorders>
              <w:top w:val="single" w:sz="6" w:space="0" w:color="auto"/>
              <w:left w:val="single" w:sz="6" w:space="0" w:color="auto"/>
              <w:bottom w:val="single" w:sz="6" w:space="0" w:color="auto"/>
              <w:right w:val="single" w:sz="6" w:space="0" w:color="auto"/>
            </w:tcBorders>
            <w:shd w:val="clear" w:color="auto" w:fill="auto"/>
            <w:hideMark/>
          </w:tcPr>
          <w:p w14:paraId="6937603B"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Участники реализации проекта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F6115FE"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1433D4ED" w14:textId="77777777" w:rsidTr="00677270">
        <w:tc>
          <w:tcPr>
            <w:tcW w:w="6990" w:type="dxa"/>
            <w:tcBorders>
              <w:top w:val="single" w:sz="6" w:space="0" w:color="auto"/>
              <w:left w:val="single" w:sz="6" w:space="0" w:color="auto"/>
              <w:bottom w:val="single" w:sz="6" w:space="0" w:color="auto"/>
              <w:right w:val="single" w:sz="6" w:space="0" w:color="auto"/>
            </w:tcBorders>
            <w:shd w:val="clear" w:color="auto" w:fill="auto"/>
            <w:hideMark/>
          </w:tcPr>
          <w:p w14:paraId="0692D52B"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Получатели поддержки проектного офиса Национальной технологической инициативы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F32E632"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0D70BFDC" w14:textId="77777777" w:rsidTr="00677270">
        <w:tc>
          <w:tcPr>
            <w:tcW w:w="6990" w:type="dxa"/>
            <w:tcBorders>
              <w:top w:val="single" w:sz="6" w:space="0" w:color="auto"/>
              <w:left w:val="single" w:sz="6" w:space="0" w:color="auto"/>
              <w:bottom w:val="single" w:sz="6" w:space="0" w:color="auto"/>
              <w:right w:val="single" w:sz="6" w:space="0" w:color="auto"/>
            </w:tcBorders>
            <w:shd w:val="clear" w:color="auto" w:fill="auto"/>
            <w:hideMark/>
          </w:tcPr>
          <w:p w14:paraId="0243460F"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Цели проекта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EA6EE37"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014BD0F4" w14:textId="77777777" w:rsidTr="00677270">
        <w:tc>
          <w:tcPr>
            <w:tcW w:w="6990" w:type="dxa"/>
            <w:tcBorders>
              <w:top w:val="single" w:sz="6" w:space="0" w:color="auto"/>
              <w:left w:val="single" w:sz="6" w:space="0" w:color="auto"/>
              <w:bottom w:val="single" w:sz="6" w:space="0" w:color="auto"/>
              <w:right w:val="single" w:sz="6" w:space="0" w:color="auto"/>
            </w:tcBorders>
            <w:shd w:val="clear" w:color="auto" w:fill="auto"/>
            <w:hideMark/>
          </w:tcPr>
          <w:p w14:paraId="1B389AC6"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Дата начала реализации проекта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FE610BE"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42AA63C5" w14:textId="77777777" w:rsidTr="00677270">
        <w:tc>
          <w:tcPr>
            <w:tcW w:w="6990" w:type="dxa"/>
            <w:tcBorders>
              <w:top w:val="single" w:sz="6" w:space="0" w:color="auto"/>
              <w:left w:val="single" w:sz="6" w:space="0" w:color="auto"/>
              <w:bottom w:val="single" w:sz="6" w:space="0" w:color="auto"/>
              <w:right w:val="single" w:sz="6" w:space="0" w:color="auto"/>
            </w:tcBorders>
            <w:shd w:val="clear" w:color="auto" w:fill="auto"/>
            <w:hideMark/>
          </w:tcPr>
          <w:p w14:paraId="61F9CEF2"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Дата предоставления поддержки </w:t>
            </w:r>
            <w:hyperlink r:id="rId218" w:tgtFrame="_blank" w:history="1">
              <w:r w:rsidRPr="00677270">
                <w:rPr>
                  <w:rFonts w:ascii="Times New Roman CYR" w:eastAsia="Times New Roman" w:hAnsi="Times New Roman CYR" w:cs="Times New Roman CYR"/>
                  <w:color w:val="106BBE"/>
                  <w:sz w:val="19"/>
                  <w:szCs w:val="19"/>
                  <w:vertAlign w:val="superscript"/>
                  <w:lang w:eastAsia="ru-RU"/>
                </w:rPr>
                <w:t>2</w:t>
              </w:r>
            </w:hyperlink>
            <w:r w:rsidRPr="00677270">
              <w:rPr>
                <w:rFonts w:ascii="Times New Roman CYR" w:eastAsia="Times New Roman" w:hAnsi="Times New Roman CYR" w:cs="Times New Roman CYR"/>
                <w:sz w:val="24"/>
                <w:szCs w:val="24"/>
                <w:lang w:eastAsia="ru-RU"/>
              </w:rPr>
              <w:t> (дата заключения договора о предоставлении поддержки)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64DE1EE"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75C3B8D3" w14:textId="77777777" w:rsidTr="00677270">
        <w:tc>
          <w:tcPr>
            <w:tcW w:w="6990" w:type="dxa"/>
            <w:tcBorders>
              <w:top w:val="single" w:sz="6" w:space="0" w:color="auto"/>
              <w:left w:val="single" w:sz="6" w:space="0" w:color="auto"/>
              <w:bottom w:val="single" w:sz="6" w:space="0" w:color="auto"/>
              <w:right w:val="single" w:sz="6" w:space="0" w:color="auto"/>
            </w:tcBorders>
            <w:shd w:val="clear" w:color="auto" w:fill="auto"/>
            <w:hideMark/>
          </w:tcPr>
          <w:p w14:paraId="67B7C29F"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Затраты на реализацию проекта в разрезе форм поддержки, всего (тыс. рублей), в том числе: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1CF275CE"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поддержка за счет средств субсидии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765EDFE3"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поддержка за счет иных средств </w:t>
            </w:r>
          </w:p>
        </w:tc>
      </w:tr>
      <w:tr w:rsidR="00677270" w:rsidRPr="00677270" w14:paraId="453956B2" w14:textId="77777777" w:rsidTr="00677270">
        <w:tc>
          <w:tcPr>
            <w:tcW w:w="6990" w:type="dxa"/>
            <w:tcBorders>
              <w:top w:val="single" w:sz="6" w:space="0" w:color="auto"/>
              <w:left w:val="single" w:sz="6" w:space="0" w:color="auto"/>
              <w:bottom w:val="single" w:sz="6" w:space="0" w:color="auto"/>
              <w:right w:val="single" w:sz="6" w:space="0" w:color="auto"/>
            </w:tcBorders>
            <w:shd w:val="clear" w:color="auto" w:fill="auto"/>
            <w:hideMark/>
          </w:tcPr>
          <w:p w14:paraId="59E5F8E4"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расходы на предоставление грантов физическим и (или) юридическим лицам, являющимся участниками проекта Национальной технологической инициативы, на проведение научно-исследовательских и опытно-конструкторских работ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3D9D4942"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1493A24D"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350F5D1B" w14:textId="77777777" w:rsidTr="00677270">
        <w:tc>
          <w:tcPr>
            <w:tcW w:w="6990" w:type="dxa"/>
            <w:tcBorders>
              <w:top w:val="single" w:sz="6" w:space="0" w:color="auto"/>
              <w:left w:val="single" w:sz="6" w:space="0" w:color="auto"/>
              <w:bottom w:val="single" w:sz="6" w:space="0" w:color="auto"/>
              <w:right w:val="single" w:sz="6" w:space="0" w:color="auto"/>
            </w:tcBorders>
            <w:shd w:val="clear" w:color="auto" w:fill="auto"/>
            <w:hideMark/>
          </w:tcPr>
          <w:p w14:paraId="2268BBCB"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расходы на оплату договоров на предоставление услуг в рамках реализации проектов Национальной технологической инициативы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18840F38"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104F736F"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61277BBB" w14:textId="77777777" w:rsidTr="00677270">
        <w:tc>
          <w:tcPr>
            <w:tcW w:w="6990" w:type="dxa"/>
            <w:tcBorders>
              <w:top w:val="single" w:sz="6" w:space="0" w:color="auto"/>
              <w:left w:val="single" w:sz="6" w:space="0" w:color="auto"/>
              <w:bottom w:val="single" w:sz="6" w:space="0" w:color="auto"/>
              <w:right w:val="single" w:sz="6" w:space="0" w:color="auto"/>
            </w:tcBorders>
            <w:shd w:val="clear" w:color="auto" w:fill="auto"/>
            <w:hideMark/>
          </w:tcPr>
          <w:p w14:paraId="19E6C895"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оплата дополнительной эмиссии акций и (или) вклад в уставный капитал хозяйственных обществ, являющихся участниками проекта Национальной технологической инициативы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4C1EE185"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0A24AB7A"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332D126A" w14:textId="77777777" w:rsidTr="00677270">
        <w:tc>
          <w:tcPr>
            <w:tcW w:w="6990" w:type="dxa"/>
            <w:tcBorders>
              <w:top w:val="single" w:sz="6" w:space="0" w:color="auto"/>
              <w:left w:val="single" w:sz="6" w:space="0" w:color="auto"/>
              <w:bottom w:val="single" w:sz="6" w:space="0" w:color="auto"/>
              <w:right w:val="single" w:sz="6" w:space="0" w:color="auto"/>
            </w:tcBorders>
            <w:shd w:val="clear" w:color="auto" w:fill="auto"/>
            <w:hideMark/>
          </w:tcPr>
          <w:p w14:paraId="5BB29B6B"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взносы в некоммерческие организации, являющиеся участниками проекта Национальной технологической инициативы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06B0BD7B"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3CB54525"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5CABE2EC" w14:textId="77777777" w:rsidTr="00677270">
        <w:tc>
          <w:tcPr>
            <w:tcW w:w="6990" w:type="dxa"/>
            <w:tcBorders>
              <w:top w:val="single" w:sz="6" w:space="0" w:color="auto"/>
              <w:left w:val="single" w:sz="6" w:space="0" w:color="auto"/>
              <w:bottom w:val="single" w:sz="6" w:space="0" w:color="auto"/>
              <w:right w:val="single" w:sz="6" w:space="0" w:color="auto"/>
            </w:tcBorders>
            <w:shd w:val="clear" w:color="auto" w:fill="auto"/>
            <w:hideMark/>
          </w:tcPr>
          <w:p w14:paraId="34E57AC2"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xml:space="preserve">расходы на приобретение и предоставление в пользование физическим и юридическим лицам, являющимся участниками проекта Национальной технологической </w:t>
            </w:r>
            <w:r w:rsidRPr="00677270">
              <w:rPr>
                <w:rFonts w:ascii="Times New Roman CYR" w:eastAsia="Times New Roman" w:hAnsi="Times New Roman CYR" w:cs="Times New Roman CYR"/>
                <w:sz w:val="24"/>
                <w:szCs w:val="24"/>
                <w:lang w:eastAsia="ru-RU"/>
              </w:rPr>
              <w:lastRenderedPageBreak/>
              <w:t>инициативы, научного и иного оборудования, интеллектуальных прав (технологий, программного обеспечения), не учитываемых на балансе проектного офиса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7E0BA9E3"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lastRenderedPageBreak/>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652F5E9B"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42CC596B" w14:textId="77777777" w:rsidTr="00677270">
        <w:tc>
          <w:tcPr>
            <w:tcW w:w="6990" w:type="dxa"/>
            <w:tcBorders>
              <w:top w:val="single" w:sz="6" w:space="0" w:color="auto"/>
              <w:left w:val="single" w:sz="6" w:space="0" w:color="auto"/>
              <w:bottom w:val="single" w:sz="6" w:space="0" w:color="auto"/>
              <w:right w:val="single" w:sz="6" w:space="0" w:color="auto"/>
            </w:tcBorders>
            <w:shd w:val="clear" w:color="auto" w:fill="auto"/>
            <w:hideMark/>
          </w:tcPr>
          <w:p w14:paraId="61F24806" w14:textId="77777777" w:rsidR="00677270" w:rsidRPr="00677270" w:rsidRDefault="00677270" w:rsidP="00677270">
            <w:pPr>
              <w:spacing w:after="0" w:line="240" w:lineRule="auto"/>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возмещение части затрат на уплату процентов по кредитам, полученным физическими и (или) юридическими лицами, являющимися участниками проекта Национальной технологической инициативы, в российских кредитных организациях и (или) государственной корпорации развития "ВЭБ.РФ"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6008BDD0"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76BE7177"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bl>
    <w:p w14:paraId="361DDFAB"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5D6457DF" w14:textId="77777777" w:rsidR="00677270" w:rsidRPr="00677270" w:rsidRDefault="00677270" w:rsidP="00677270">
      <w:pPr>
        <w:spacing w:after="0" w:line="240" w:lineRule="auto"/>
        <w:jc w:val="center"/>
        <w:textAlignment w:val="baseline"/>
        <w:rPr>
          <w:rFonts w:ascii="Segoe UI" w:eastAsia="Times New Roman" w:hAnsi="Segoe UI" w:cs="Segoe UI"/>
          <w:b/>
          <w:bCs/>
          <w:color w:val="26282F"/>
          <w:sz w:val="18"/>
          <w:szCs w:val="18"/>
          <w:lang w:eastAsia="ru-RU"/>
        </w:rPr>
      </w:pPr>
      <w:r w:rsidRPr="00677270">
        <w:rPr>
          <w:rFonts w:ascii="Times New Roman CYR" w:eastAsia="Times New Roman" w:hAnsi="Times New Roman CYR" w:cs="Times New Roman CYR"/>
          <w:b/>
          <w:bCs/>
          <w:color w:val="26282F"/>
          <w:sz w:val="24"/>
          <w:szCs w:val="24"/>
          <w:lang w:eastAsia="ru-RU"/>
        </w:rPr>
        <w:t>2. Перечень показателей проекта и </w:t>
      </w:r>
      <w:proofErr w:type="gramStart"/>
      <w:r w:rsidRPr="00677270">
        <w:rPr>
          <w:rFonts w:ascii="Times New Roman CYR" w:eastAsia="Times New Roman" w:hAnsi="Times New Roman CYR" w:cs="Times New Roman CYR"/>
          <w:b/>
          <w:bCs/>
          <w:color w:val="26282F"/>
          <w:sz w:val="24"/>
          <w:szCs w:val="24"/>
          <w:lang w:eastAsia="ru-RU"/>
        </w:rPr>
        <w:t>их целевых</w:t>
      </w:r>
      <w:proofErr w:type="gramEnd"/>
      <w:r w:rsidRPr="00677270">
        <w:rPr>
          <w:rFonts w:ascii="Times New Roman CYR" w:eastAsia="Times New Roman" w:hAnsi="Times New Roman CYR" w:cs="Times New Roman CYR"/>
          <w:b/>
          <w:bCs/>
          <w:color w:val="26282F"/>
          <w:sz w:val="24"/>
          <w:szCs w:val="24"/>
          <w:lang w:eastAsia="ru-RU"/>
        </w:rPr>
        <w:t> и фактических (достигнутых) значений по итогам 20______ года </w:t>
      </w:r>
    </w:p>
    <w:p w14:paraId="3E9F269C"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11"/>
        <w:gridCol w:w="1582"/>
        <w:gridCol w:w="1450"/>
        <w:gridCol w:w="1390"/>
      </w:tblGrid>
      <w:tr w:rsidR="00677270" w:rsidRPr="00677270" w14:paraId="786C7B62" w14:textId="77777777" w:rsidTr="00677270">
        <w:tc>
          <w:tcPr>
            <w:tcW w:w="5445" w:type="dxa"/>
            <w:vMerge w:val="restart"/>
            <w:tcBorders>
              <w:top w:val="single" w:sz="6" w:space="0" w:color="auto"/>
              <w:left w:val="single" w:sz="6" w:space="0" w:color="auto"/>
              <w:bottom w:val="nil"/>
              <w:right w:val="nil"/>
            </w:tcBorders>
            <w:shd w:val="clear" w:color="auto" w:fill="auto"/>
            <w:hideMark/>
          </w:tcPr>
          <w:p w14:paraId="4A6293EA"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Наименование показателей </w:t>
            </w:r>
          </w:p>
        </w:tc>
        <w:tc>
          <w:tcPr>
            <w:tcW w:w="1665" w:type="dxa"/>
            <w:vMerge w:val="restart"/>
            <w:tcBorders>
              <w:top w:val="single" w:sz="6" w:space="0" w:color="auto"/>
              <w:left w:val="single" w:sz="6" w:space="0" w:color="auto"/>
              <w:bottom w:val="nil"/>
              <w:right w:val="nil"/>
            </w:tcBorders>
            <w:shd w:val="clear" w:color="auto" w:fill="auto"/>
            <w:vAlign w:val="center"/>
            <w:hideMark/>
          </w:tcPr>
          <w:p w14:paraId="04F709DD"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Единица измерения </w:t>
            </w:r>
          </w:p>
        </w:tc>
        <w:tc>
          <w:tcPr>
            <w:tcW w:w="2925" w:type="dxa"/>
            <w:gridSpan w:val="2"/>
            <w:tcBorders>
              <w:top w:val="single" w:sz="6" w:space="0" w:color="auto"/>
              <w:left w:val="single" w:sz="6" w:space="0" w:color="auto"/>
              <w:bottom w:val="nil"/>
              <w:right w:val="single" w:sz="6" w:space="0" w:color="auto"/>
            </w:tcBorders>
            <w:shd w:val="clear" w:color="auto" w:fill="auto"/>
            <w:vAlign w:val="center"/>
            <w:hideMark/>
          </w:tcPr>
          <w:p w14:paraId="7CA45CC2"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Значения 20__ года </w:t>
            </w:r>
          </w:p>
        </w:tc>
      </w:tr>
      <w:tr w:rsidR="00677270" w:rsidRPr="00677270" w14:paraId="41C7987E" w14:textId="77777777" w:rsidTr="00677270">
        <w:tc>
          <w:tcPr>
            <w:tcW w:w="0" w:type="auto"/>
            <w:vMerge/>
            <w:tcBorders>
              <w:top w:val="single" w:sz="6" w:space="0" w:color="auto"/>
              <w:left w:val="single" w:sz="6" w:space="0" w:color="auto"/>
              <w:bottom w:val="nil"/>
              <w:right w:val="nil"/>
            </w:tcBorders>
            <w:shd w:val="clear" w:color="auto" w:fill="auto"/>
            <w:vAlign w:val="center"/>
            <w:hideMark/>
          </w:tcPr>
          <w:p w14:paraId="6BB9E253" w14:textId="77777777" w:rsidR="00677270" w:rsidRPr="00677270" w:rsidRDefault="00677270" w:rsidP="0067727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auto"/>
              <w:left w:val="single" w:sz="6" w:space="0" w:color="auto"/>
              <w:bottom w:val="nil"/>
              <w:right w:val="nil"/>
            </w:tcBorders>
            <w:shd w:val="clear" w:color="auto" w:fill="auto"/>
            <w:vAlign w:val="center"/>
            <w:hideMark/>
          </w:tcPr>
          <w:p w14:paraId="23DE523C" w14:textId="77777777" w:rsidR="00677270" w:rsidRPr="00677270" w:rsidRDefault="00677270" w:rsidP="00677270">
            <w:pPr>
              <w:spacing w:after="0" w:line="240" w:lineRule="auto"/>
              <w:rPr>
                <w:rFonts w:ascii="Times New Roman" w:eastAsia="Times New Roman" w:hAnsi="Times New Roman" w:cs="Times New Roman"/>
                <w:sz w:val="24"/>
                <w:szCs w:val="24"/>
                <w:lang w:eastAsia="ru-RU"/>
              </w:rPr>
            </w:pPr>
          </w:p>
        </w:tc>
        <w:tc>
          <w:tcPr>
            <w:tcW w:w="1530" w:type="dxa"/>
            <w:tcBorders>
              <w:top w:val="single" w:sz="6" w:space="0" w:color="auto"/>
              <w:left w:val="single" w:sz="6" w:space="0" w:color="auto"/>
              <w:bottom w:val="nil"/>
              <w:right w:val="nil"/>
            </w:tcBorders>
            <w:shd w:val="clear" w:color="auto" w:fill="auto"/>
            <w:vAlign w:val="center"/>
            <w:hideMark/>
          </w:tcPr>
          <w:p w14:paraId="6E1849B5"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плановое (целевое) </w:t>
            </w:r>
          </w:p>
        </w:tc>
        <w:tc>
          <w:tcPr>
            <w:tcW w:w="1395" w:type="dxa"/>
            <w:tcBorders>
              <w:top w:val="single" w:sz="6" w:space="0" w:color="auto"/>
              <w:left w:val="single" w:sz="6" w:space="0" w:color="auto"/>
              <w:bottom w:val="nil"/>
              <w:right w:val="single" w:sz="6" w:space="0" w:color="auto"/>
            </w:tcBorders>
            <w:shd w:val="clear" w:color="auto" w:fill="auto"/>
            <w:vAlign w:val="center"/>
            <w:hideMark/>
          </w:tcPr>
          <w:p w14:paraId="090D8AA8"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фактическое </w:t>
            </w:r>
          </w:p>
        </w:tc>
      </w:tr>
      <w:tr w:rsidR="00677270" w:rsidRPr="00677270" w14:paraId="13BCACFF" w14:textId="77777777" w:rsidTr="00677270">
        <w:tc>
          <w:tcPr>
            <w:tcW w:w="5445" w:type="dxa"/>
            <w:tcBorders>
              <w:top w:val="single" w:sz="6" w:space="0" w:color="auto"/>
              <w:left w:val="single" w:sz="6" w:space="0" w:color="auto"/>
              <w:bottom w:val="nil"/>
              <w:right w:val="nil"/>
            </w:tcBorders>
            <w:shd w:val="clear" w:color="auto" w:fill="auto"/>
            <w:hideMark/>
          </w:tcPr>
          <w:p w14:paraId="304EEB51"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Показатель 1 "..." </w:t>
            </w:r>
          </w:p>
        </w:tc>
        <w:tc>
          <w:tcPr>
            <w:tcW w:w="1665" w:type="dxa"/>
            <w:tcBorders>
              <w:top w:val="single" w:sz="6" w:space="0" w:color="auto"/>
              <w:left w:val="single" w:sz="6" w:space="0" w:color="auto"/>
              <w:bottom w:val="nil"/>
              <w:right w:val="nil"/>
            </w:tcBorders>
            <w:shd w:val="clear" w:color="auto" w:fill="auto"/>
            <w:hideMark/>
          </w:tcPr>
          <w:p w14:paraId="31C8A419"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530" w:type="dxa"/>
            <w:tcBorders>
              <w:top w:val="single" w:sz="6" w:space="0" w:color="auto"/>
              <w:left w:val="single" w:sz="6" w:space="0" w:color="auto"/>
              <w:bottom w:val="nil"/>
              <w:right w:val="nil"/>
            </w:tcBorders>
            <w:shd w:val="clear" w:color="auto" w:fill="auto"/>
            <w:hideMark/>
          </w:tcPr>
          <w:p w14:paraId="146FE776"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395" w:type="dxa"/>
            <w:tcBorders>
              <w:top w:val="single" w:sz="6" w:space="0" w:color="auto"/>
              <w:left w:val="single" w:sz="6" w:space="0" w:color="auto"/>
              <w:bottom w:val="nil"/>
              <w:right w:val="single" w:sz="6" w:space="0" w:color="auto"/>
            </w:tcBorders>
            <w:shd w:val="clear" w:color="auto" w:fill="auto"/>
            <w:hideMark/>
          </w:tcPr>
          <w:p w14:paraId="1696C0E2"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2E613DF9" w14:textId="77777777" w:rsidTr="00677270">
        <w:tc>
          <w:tcPr>
            <w:tcW w:w="5445" w:type="dxa"/>
            <w:tcBorders>
              <w:top w:val="single" w:sz="6" w:space="0" w:color="auto"/>
              <w:left w:val="single" w:sz="6" w:space="0" w:color="auto"/>
              <w:bottom w:val="nil"/>
              <w:right w:val="nil"/>
            </w:tcBorders>
            <w:shd w:val="clear" w:color="auto" w:fill="auto"/>
            <w:hideMark/>
          </w:tcPr>
          <w:p w14:paraId="516CEDBB"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Показатель 2 "..." </w:t>
            </w:r>
          </w:p>
        </w:tc>
        <w:tc>
          <w:tcPr>
            <w:tcW w:w="1665" w:type="dxa"/>
            <w:tcBorders>
              <w:top w:val="single" w:sz="6" w:space="0" w:color="auto"/>
              <w:left w:val="single" w:sz="6" w:space="0" w:color="auto"/>
              <w:bottom w:val="nil"/>
              <w:right w:val="nil"/>
            </w:tcBorders>
            <w:shd w:val="clear" w:color="auto" w:fill="auto"/>
            <w:hideMark/>
          </w:tcPr>
          <w:p w14:paraId="325B5DE2"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530" w:type="dxa"/>
            <w:tcBorders>
              <w:top w:val="single" w:sz="6" w:space="0" w:color="auto"/>
              <w:left w:val="single" w:sz="6" w:space="0" w:color="auto"/>
              <w:bottom w:val="nil"/>
              <w:right w:val="nil"/>
            </w:tcBorders>
            <w:shd w:val="clear" w:color="auto" w:fill="auto"/>
            <w:hideMark/>
          </w:tcPr>
          <w:p w14:paraId="6E8B5DA1"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395" w:type="dxa"/>
            <w:tcBorders>
              <w:top w:val="single" w:sz="6" w:space="0" w:color="auto"/>
              <w:left w:val="single" w:sz="6" w:space="0" w:color="auto"/>
              <w:bottom w:val="nil"/>
              <w:right w:val="single" w:sz="6" w:space="0" w:color="auto"/>
            </w:tcBorders>
            <w:shd w:val="clear" w:color="auto" w:fill="auto"/>
            <w:hideMark/>
          </w:tcPr>
          <w:p w14:paraId="2E747F86"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25E1FD54" w14:textId="77777777" w:rsidTr="00677270">
        <w:tc>
          <w:tcPr>
            <w:tcW w:w="5445" w:type="dxa"/>
            <w:tcBorders>
              <w:top w:val="single" w:sz="6" w:space="0" w:color="auto"/>
              <w:left w:val="single" w:sz="6" w:space="0" w:color="auto"/>
              <w:bottom w:val="single" w:sz="6" w:space="0" w:color="auto"/>
              <w:right w:val="nil"/>
            </w:tcBorders>
            <w:shd w:val="clear" w:color="auto" w:fill="auto"/>
            <w:hideMark/>
          </w:tcPr>
          <w:p w14:paraId="08DF40D6"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665" w:type="dxa"/>
            <w:tcBorders>
              <w:top w:val="single" w:sz="6" w:space="0" w:color="auto"/>
              <w:left w:val="single" w:sz="6" w:space="0" w:color="auto"/>
              <w:bottom w:val="single" w:sz="6" w:space="0" w:color="auto"/>
              <w:right w:val="nil"/>
            </w:tcBorders>
            <w:shd w:val="clear" w:color="auto" w:fill="auto"/>
            <w:hideMark/>
          </w:tcPr>
          <w:p w14:paraId="53361D8D"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530" w:type="dxa"/>
            <w:tcBorders>
              <w:top w:val="single" w:sz="6" w:space="0" w:color="auto"/>
              <w:left w:val="single" w:sz="6" w:space="0" w:color="auto"/>
              <w:bottom w:val="single" w:sz="6" w:space="0" w:color="auto"/>
              <w:right w:val="nil"/>
            </w:tcBorders>
            <w:shd w:val="clear" w:color="auto" w:fill="auto"/>
            <w:hideMark/>
          </w:tcPr>
          <w:p w14:paraId="305E0D1A"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2F49BAF6"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bl>
    <w:p w14:paraId="18077A0D"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1A08E4FB" w14:textId="77777777" w:rsidR="00677270" w:rsidRPr="00677270" w:rsidRDefault="00677270" w:rsidP="00677270">
      <w:pPr>
        <w:spacing w:after="0" w:line="240" w:lineRule="auto"/>
        <w:jc w:val="center"/>
        <w:textAlignment w:val="baseline"/>
        <w:rPr>
          <w:rFonts w:ascii="Segoe UI" w:eastAsia="Times New Roman" w:hAnsi="Segoe UI" w:cs="Segoe UI"/>
          <w:b/>
          <w:bCs/>
          <w:color w:val="26282F"/>
          <w:sz w:val="18"/>
          <w:szCs w:val="18"/>
          <w:lang w:eastAsia="ru-RU"/>
        </w:rPr>
      </w:pPr>
      <w:r w:rsidRPr="00677270">
        <w:rPr>
          <w:rFonts w:ascii="Times New Roman CYR" w:eastAsia="Times New Roman" w:hAnsi="Times New Roman CYR" w:cs="Times New Roman CYR"/>
          <w:b/>
          <w:bCs/>
          <w:color w:val="26282F"/>
          <w:sz w:val="24"/>
          <w:szCs w:val="24"/>
          <w:lang w:eastAsia="ru-RU"/>
        </w:rPr>
        <w:t>3. Перечень ключевых контрольных точек проекта, их целевых и фактических (достигнутых) значений по итогам 20____ года </w:t>
      </w:r>
    </w:p>
    <w:p w14:paraId="7232A5A4"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11"/>
        <w:gridCol w:w="1582"/>
        <w:gridCol w:w="1450"/>
        <w:gridCol w:w="1390"/>
      </w:tblGrid>
      <w:tr w:rsidR="00677270" w:rsidRPr="00677270" w14:paraId="3E4454BC" w14:textId="77777777" w:rsidTr="00677270">
        <w:tc>
          <w:tcPr>
            <w:tcW w:w="5445" w:type="dxa"/>
            <w:vMerge w:val="restart"/>
            <w:tcBorders>
              <w:top w:val="single" w:sz="6" w:space="0" w:color="auto"/>
              <w:left w:val="single" w:sz="6" w:space="0" w:color="auto"/>
              <w:bottom w:val="nil"/>
              <w:right w:val="nil"/>
            </w:tcBorders>
            <w:shd w:val="clear" w:color="auto" w:fill="auto"/>
            <w:hideMark/>
          </w:tcPr>
          <w:p w14:paraId="637BFBEC"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Наименование ключевых контрольных точек </w:t>
            </w:r>
          </w:p>
        </w:tc>
        <w:tc>
          <w:tcPr>
            <w:tcW w:w="1665" w:type="dxa"/>
            <w:vMerge w:val="restart"/>
            <w:tcBorders>
              <w:top w:val="single" w:sz="6" w:space="0" w:color="auto"/>
              <w:left w:val="single" w:sz="6" w:space="0" w:color="auto"/>
              <w:bottom w:val="nil"/>
              <w:right w:val="nil"/>
            </w:tcBorders>
            <w:shd w:val="clear" w:color="auto" w:fill="auto"/>
            <w:vAlign w:val="center"/>
            <w:hideMark/>
          </w:tcPr>
          <w:p w14:paraId="6A56ECC1"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Единица измерения </w:t>
            </w:r>
          </w:p>
        </w:tc>
        <w:tc>
          <w:tcPr>
            <w:tcW w:w="2925" w:type="dxa"/>
            <w:gridSpan w:val="2"/>
            <w:tcBorders>
              <w:top w:val="single" w:sz="6" w:space="0" w:color="auto"/>
              <w:left w:val="single" w:sz="6" w:space="0" w:color="auto"/>
              <w:bottom w:val="nil"/>
              <w:right w:val="single" w:sz="6" w:space="0" w:color="auto"/>
            </w:tcBorders>
            <w:shd w:val="clear" w:color="auto" w:fill="auto"/>
            <w:vAlign w:val="center"/>
            <w:hideMark/>
          </w:tcPr>
          <w:p w14:paraId="3A922868"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Значения 20__ года </w:t>
            </w:r>
          </w:p>
        </w:tc>
      </w:tr>
      <w:tr w:rsidR="00677270" w:rsidRPr="00677270" w14:paraId="7FC0E4EF" w14:textId="77777777" w:rsidTr="00677270">
        <w:tc>
          <w:tcPr>
            <w:tcW w:w="0" w:type="auto"/>
            <w:vMerge/>
            <w:tcBorders>
              <w:top w:val="single" w:sz="6" w:space="0" w:color="auto"/>
              <w:left w:val="single" w:sz="6" w:space="0" w:color="auto"/>
              <w:bottom w:val="nil"/>
              <w:right w:val="nil"/>
            </w:tcBorders>
            <w:shd w:val="clear" w:color="auto" w:fill="auto"/>
            <w:vAlign w:val="center"/>
            <w:hideMark/>
          </w:tcPr>
          <w:p w14:paraId="52E56223" w14:textId="77777777" w:rsidR="00677270" w:rsidRPr="00677270" w:rsidRDefault="00677270" w:rsidP="0067727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auto"/>
              <w:left w:val="single" w:sz="6" w:space="0" w:color="auto"/>
              <w:bottom w:val="nil"/>
              <w:right w:val="nil"/>
            </w:tcBorders>
            <w:shd w:val="clear" w:color="auto" w:fill="auto"/>
            <w:vAlign w:val="center"/>
            <w:hideMark/>
          </w:tcPr>
          <w:p w14:paraId="07547A01" w14:textId="77777777" w:rsidR="00677270" w:rsidRPr="00677270" w:rsidRDefault="00677270" w:rsidP="00677270">
            <w:pPr>
              <w:spacing w:after="0" w:line="240" w:lineRule="auto"/>
              <w:rPr>
                <w:rFonts w:ascii="Times New Roman" w:eastAsia="Times New Roman" w:hAnsi="Times New Roman" w:cs="Times New Roman"/>
                <w:sz w:val="24"/>
                <w:szCs w:val="24"/>
                <w:lang w:eastAsia="ru-RU"/>
              </w:rPr>
            </w:pPr>
          </w:p>
        </w:tc>
        <w:tc>
          <w:tcPr>
            <w:tcW w:w="1530" w:type="dxa"/>
            <w:tcBorders>
              <w:top w:val="single" w:sz="6" w:space="0" w:color="auto"/>
              <w:left w:val="single" w:sz="6" w:space="0" w:color="auto"/>
              <w:bottom w:val="nil"/>
              <w:right w:val="nil"/>
            </w:tcBorders>
            <w:shd w:val="clear" w:color="auto" w:fill="auto"/>
            <w:vAlign w:val="center"/>
            <w:hideMark/>
          </w:tcPr>
          <w:p w14:paraId="2A820821"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плановое (целевое) </w:t>
            </w:r>
          </w:p>
        </w:tc>
        <w:tc>
          <w:tcPr>
            <w:tcW w:w="1395" w:type="dxa"/>
            <w:tcBorders>
              <w:top w:val="single" w:sz="6" w:space="0" w:color="auto"/>
              <w:left w:val="single" w:sz="6" w:space="0" w:color="auto"/>
              <w:bottom w:val="nil"/>
              <w:right w:val="single" w:sz="6" w:space="0" w:color="auto"/>
            </w:tcBorders>
            <w:shd w:val="clear" w:color="auto" w:fill="auto"/>
            <w:vAlign w:val="center"/>
            <w:hideMark/>
          </w:tcPr>
          <w:p w14:paraId="080CB8D4" w14:textId="77777777" w:rsidR="00677270" w:rsidRPr="00677270" w:rsidRDefault="00677270" w:rsidP="00677270">
            <w:pPr>
              <w:spacing w:after="0" w:line="240" w:lineRule="auto"/>
              <w:jc w:val="center"/>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фактическое </w:t>
            </w:r>
          </w:p>
        </w:tc>
      </w:tr>
      <w:tr w:rsidR="00677270" w:rsidRPr="00677270" w14:paraId="5F13FBA7" w14:textId="77777777" w:rsidTr="00677270">
        <w:tc>
          <w:tcPr>
            <w:tcW w:w="5445" w:type="dxa"/>
            <w:tcBorders>
              <w:top w:val="single" w:sz="6" w:space="0" w:color="auto"/>
              <w:left w:val="single" w:sz="6" w:space="0" w:color="auto"/>
              <w:bottom w:val="nil"/>
              <w:right w:val="nil"/>
            </w:tcBorders>
            <w:shd w:val="clear" w:color="auto" w:fill="auto"/>
            <w:hideMark/>
          </w:tcPr>
          <w:p w14:paraId="4054E25C"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Ключевая контрольная точка 1 "..." </w:t>
            </w:r>
          </w:p>
        </w:tc>
        <w:tc>
          <w:tcPr>
            <w:tcW w:w="1665" w:type="dxa"/>
            <w:tcBorders>
              <w:top w:val="single" w:sz="6" w:space="0" w:color="auto"/>
              <w:left w:val="single" w:sz="6" w:space="0" w:color="auto"/>
              <w:bottom w:val="nil"/>
              <w:right w:val="nil"/>
            </w:tcBorders>
            <w:shd w:val="clear" w:color="auto" w:fill="auto"/>
            <w:hideMark/>
          </w:tcPr>
          <w:p w14:paraId="1E45AE9E"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530" w:type="dxa"/>
            <w:tcBorders>
              <w:top w:val="single" w:sz="6" w:space="0" w:color="auto"/>
              <w:left w:val="single" w:sz="6" w:space="0" w:color="auto"/>
              <w:bottom w:val="nil"/>
              <w:right w:val="nil"/>
            </w:tcBorders>
            <w:shd w:val="clear" w:color="auto" w:fill="auto"/>
            <w:hideMark/>
          </w:tcPr>
          <w:p w14:paraId="7A150FD0"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395" w:type="dxa"/>
            <w:tcBorders>
              <w:top w:val="single" w:sz="6" w:space="0" w:color="auto"/>
              <w:left w:val="single" w:sz="6" w:space="0" w:color="auto"/>
              <w:bottom w:val="nil"/>
              <w:right w:val="single" w:sz="6" w:space="0" w:color="auto"/>
            </w:tcBorders>
            <w:shd w:val="clear" w:color="auto" w:fill="auto"/>
            <w:hideMark/>
          </w:tcPr>
          <w:p w14:paraId="00D3A2DC"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38BE4992" w14:textId="77777777" w:rsidTr="00677270">
        <w:tc>
          <w:tcPr>
            <w:tcW w:w="5445" w:type="dxa"/>
            <w:tcBorders>
              <w:top w:val="single" w:sz="6" w:space="0" w:color="auto"/>
              <w:left w:val="single" w:sz="6" w:space="0" w:color="auto"/>
              <w:bottom w:val="nil"/>
              <w:right w:val="nil"/>
            </w:tcBorders>
            <w:shd w:val="clear" w:color="auto" w:fill="auto"/>
            <w:hideMark/>
          </w:tcPr>
          <w:p w14:paraId="492E8BF8"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Ключевая контрольная точка 2 "..." </w:t>
            </w:r>
          </w:p>
        </w:tc>
        <w:tc>
          <w:tcPr>
            <w:tcW w:w="1665" w:type="dxa"/>
            <w:tcBorders>
              <w:top w:val="single" w:sz="6" w:space="0" w:color="auto"/>
              <w:left w:val="single" w:sz="6" w:space="0" w:color="auto"/>
              <w:bottom w:val="nil"/>
              <w:right w:val="nil"/>
            </w:tcBorders>
            <w:shd w:val="clear" w:color="auto" w:fill="auto"/>
            <w:hideMark/>
          </w:tcPr>
          <w:p w14:paraId="606F80DB"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530" w:type="dxa"/>
            <w:tcBorders>
              <w:top w:val="single" w:sz="6" w:space="0" w:color="auto"/>
              <w:left w:val="single" w:sz="6" w:space="0" w:color="auto"/>
              <w:bottom w:val="nil"/>
              <w:right w:val="nil"/>
            </w:tcBorders>
            <w:shd w:val="clear" w:color="auto" w:fill="auto"/>
            <w:hideMark/>
          </w:tcPr>
          <w:p w14:paraId="182EA137"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395" w:type="dxa"/>
            <w:tcBorders>
              <w:top w:val="single" w:sz="6" w:space="0" w:color="auto"/>
              <w:left w:val="single" w:sz="6" w:space="0" w:color="auto"/>
              <w:bottom w:val="nil"/>
              <w:right w:val="single" w:sz="6" w:space="0" w:color="auto"/>
            </w:tcBorders>
            <w:shd w:val="clear" w:color="auto" w:fill="auto"/>
            <w:hideMark/>
          </w:tcPr>
          <w:p w14:paraId="2CA9BCDC"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r w:rsidR="00677270" w:rsidRPr="00677270" w14:paraId="2970B2BD" w14:textId="77777777" w:rsidTr="00677270">
        <w:tc>
          <w:tcPr>
            <w:tcW w:w="5445" w:type="dxa"/>
            <w:tcBorders>
              <w:top w:val="single" w:sz="6" w:space="0" w:color="auto"/>
              <w:left w:val="single" w:sz="6" w:space="0" w:color="auto"/>
              <w:bottom w:val="single" w:sz="6" w:space="0" w:color="auto"/>
              <w:right w:val="nil"/>
            </w:tcBorders>
            <w:shd w:val="clear" w:color="auto" w:fill="auto"/>
            <w:hideMark/>
          </w:tcPr>
          <w:p w14:paraId="69F69F12"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665" w:type="dxa"/>
            <w:tcBorders>
              <w:top w:val="single" w:sz="6" w:space="0" w:color="auto"/>
              <w:left w:val="single" w:sz="6" w:space="0" w:color="auto"/>
              <w:bottom w:val="single" w:sz="6" w:space="0" w:color="auto"/>
              <w:right w:val="nil"/>
            </w:tcBorders>
            <w:shd w:val="clear" w:color="auto" w:fill="auto"/>
            <w:hideMark/>
          </w:tcPr>
          <w:p w14:paraId="35C72755"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530" w:type="dxa"/>
            <w:tcBorders>
              <w:top w:val="single" w:sz="6" w:space="0" w:color="auto"/>
              <w:left w:val="single" w:sz="6" w:space="0" w:color="auto"/>
              <w:bottom w:val="single" w:sz="6" w:space="0" w:color="auto"/>
              <w:right w:val="nil"/>
            </w:tcBorders>
            <w:shd w:val="clear" w:color="auto" w:fill="auto"/>
            <w:hideMark/>
          </w:tcPr>
          <w:p w14:paraId="0F4DF038"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26B14421" w14:textId="77777777" w:rsidR="00677270" w:rsidRPr="00677270" w:rsidRDefault="00677270" w:rsidP="00677270">
            <w:pPr>
              <w:spacing w:after="0" w:line="240" w:lineRule="auto"/>
              <w:jc w:val="both"/>
              <w:textAlignment w:val="baseline"/>
              <w:rPr>
                <w:rFonts w:ascii="Times New Roman" w:eastAsia="Times New Roman" w:hAnsi="Times New Roman" w:cs="Times New Roman"/>
                <w:sz w:val="24"/>
                <w:szCs w:val="24"/>
                <w:lang w:eastAsia="ru-RU"/>
              </w:rPr>
            </w:pPr>
            <w:r w:rsidRPr="00677270">
              <w:rPr>
                <w:rFonts w:ascii="Times New Roman CYR" w:eastAsia="Times New Roman" w:hAnsi="Times New Roman CYR" w:cs="Times New Roman CYR"/>
                <w:sz w:val="24"/>
                <w:szCs w:val="24"/>
                <w:lang w:eastAsia="ru-RU"/>
              </w:rPr>
              <w:t> </w:t>
            </w:r>
          </w:p>
        </w:tc>
      </w:tr>
    </w:tbl>
    <w:p w14:paraId="23694584"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4189FA15" w14:textId="77777777" w:rsidR="00677270" w:rsidRPr="00677270" w:rsidRDefault="00677270" w:rsidP="00677270">
      <w:pPr>
        <w:spacing w:after="0" w:line="240" w:lineRule="auto"/>
        <w:textAlignment w:val="baseline"/>
        <w:rPr>
          <w:rFonts w:ascii="Segoe UI" w:eastAsia="Times New Roman" w:hAnsi="Segoe UI" w:cs="Segoe UI"/>
          <w:sz w:val="18"/>
          <w:szCs w:val="18"/>
          <w:lang w:eastAsia="ru-RU"/>
        </w:rPr>
      </w:pPr>
      <w:r w:rsidRPr="00677270">
        <w:rPr>
          <w:rFonts w:ascii="Courier New" w:eastAsia="Times New Roman" w:hAnsi="Courier New" w:cs="Courier New"/>
          <w:lang w:eastAsia="ru-RU"/>
        </w:rPr>
        <w:t>Руководитель получателя субсидии _______________________________ </w:t>
      </w:r>
    </w:p>
    <w:p w14:paraId="7B5D939F" w14:textId="77777777" w:rsidR="00677270" w:rsidRPr="00677270" w:rsidRDefault="00677270" w:rsidP="00677270">
      <w:pPr>
        <w:spacing w:after="0" w:line="240" w:lineRule="auto"/>
        <w:textAlignment w:val="baseline"/>
        <w:rPr>
          <w:rFonts w:ascii="Segoe UI" w:eastAsia="Times New Roman" w:hAnsi="Segoe UI" w:cs="Segoe UI"/>
          <w:sz w:val="18"/>
          <w:szCs w:val="18"/>
          <w:lang w:eastAsia="ru-RU"/>
        </w:rPr>
      </w:pPr>
      <w:r w:rsidRPr="00677270">
        <w:rPr>
          <w:rFonts w:ascii="Courier New" w:eastAsia="Times New Roman" w:hAnsi="Courier New" w:cs="Courier New"/>
          <w:lang w:eastAsia="ru-RU"/>
        </w:rPr>
        <w:t>                                      (уполномоченное лицо) </w:t>
      </w:r>
    </w:p>
    <w:p w14:paraId="07DFE567"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6840DEE2" w14:textId="77777777" w:rsidR="00677270" w:rsidRPr="00677270" w:rsidRDefault="00677270" w:rsidP="00677270">
      <w:pPr>
        <w:spacing w:after="0" w:line="240" w:lineRule="auto"/>
        <w:textAlignment w:val="baseline"/>
        <w:rPr>
          <w:rFonts w:ascii="Segoe UI" w:eastAsia="Times New Roman" w:hAnsi="Segoe UI" w:cs="Segoe UI"/>
          <w:sz w:val="18"/>
          <w:szCs w:val="18"/>
          <w:lang w:eastAsia="ru-RU"/>
        </w:rPr>
      </w:pPr>
      <w:r w:rsidRPr="00677270">
        <w:rPr>
          <w:rFonts w:ascii="Courier New" w:eastAsia="Times New Roman" w:hAnsi="Courier New" w:cs="Courier New"/>
          <w:lang w:eastAsia="ru-RU"/>
        </w:rPr>
        <w:t>___________________ _______________ _______________________ </w:t>
      </w:r>
    </w:p>
    <w:p w14:paraId="39CAD3C4" w14:textId="77777777" w:rsidR="00677270" w:rsidRPr="00677270" w:rsidRDefault="00677270" w:rsidP="00677270">
      <w:pPr>
        <w:spacing w:after="0" w:line="240" w:lineRule="auto"/>
        <w:textAlignment w:val="baseline"/>
        <w:rPr>
          <w:rFonts w:ascii="Segoe UI" w:eastAsia="Times New Roman" w:hAnsi="Segoe UI" w:cs="Segoe UI"/>
          <w:sz w:val="18"/>
          <w:szCs w:val="18"/>
          <w:lang w:eastAsia="ru-RU"/>
        </w:rPr>
      </w:pPr>
      <w:r w:rsidRPr="00677270">
        <w:rPr>
          <w:rFonts w:ascii="Courier New" w:eastAsia="Times New Roman" w:hAnsi="Courier New" w:cs="Courier New"/>
          <w:lang w:eastAsia="ru-RU"/>
        </w:rPr>
        <w:t>    (</w:t>
      </w:r>
      <w:proofErr w:type="gramStart"/>
      <w:r w:rsidRPr="00677270">
        <w:rPr>
          <w:rFonts w:ascii="Courier New" w:eastAsia="Times New Roman" w:hAnsi="Courier New" w:cs="Courier New"/>
          <w:lang w:eastAsia="ru-RU"/>
        </w:rPr>
        <w:t>должность)   </w:t>
      </w:r>
      <w:proofErr w:type="gramEnd"/>
      <w:r w:rsidRPr="00677270">
        <w:rPr>
          <w:rFonts w:ascii="Courier New" w:eastAsia="Times New Roman" w:hAnsi="Courier New" w:cs="Courier New"/>
          <w:lang w:eastAsia="ru-RU"/>
        </w:rPr>
        <w:t>     (подпись)     (расшифровка подписи) </w:t>
      </w:r>
    </w:p>
    <w:p w14:paraId="1AD776A2"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6281429E" w14:textId="77777777" w:rsidR="00677270" w:rsidRPr="00677270" w:rsidRDefault="00677270" w:rsidP="00677270">
      <w:pPr>
        <w:spacing w:after="0" w:line="240" w:lineRule="auto"/>
        <w:textAlignment w:val="baseline"/>
        <w:rPr>
          <w:rFonts w:ascii="Segoe UI" w:eastAsia="Times New Roman" w:hAnsi="Segoe UI" w:cs="Segoe UI"/>
          <w:sz w:val="18"/>
          <w:szCs w:val="18"/>
          <w:lang w:eastAsia="ru-RU"/>
        </w:rPr>
      </w:pPr>
      <w:r w:rsidRPr="00677270">
        <w:rPr>
          <w:rFonts w:ascii="Courier New" w:eastAsia="Times New Roman" w:hAnsi="Courier New" w:cs="Courier New"/>
          <w:lang w:eastAsia="ru-RU"/>
        </w:rPr>
        <w:t>────────────────────────────── </w:t>
      </w:r>
    </w:p>
    <w:p w14:paraId="0E60E8D3"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16"/>
          <w:szCs w:val="16"/>
          <w:vertAlign w:val="superscript"/>
          <w:lang w:eastAsia="ru-RU"/>
        </w:rPr>
        <w:t>1</w:t>
      </w:r>
      <w:r w:rsidRPr="00677270">
        <w:rPr>
          <w:rFonts w:ascii="Times New Roman CYR" w:eastAsia="Times New Roman" w:hAnsi="Times New Roman CYR" w:cs="Times New Roman CYR"/>
          <w:sz w:val="20"/>
          <w:szCs w:val="20"/>
          <w:lang w:eastAsia="ru-RU"/>
        </w:rPr>
        <w:t> Заполняется по итогам реализации каждого проекта, получившего поддержку за счет средств субсидии из федерального бюджета в целях реализации плана мероприятий ("дорожной карты") Национальной технологической инициативы в 20 ____ году. </w:t>
      </w:r>
    </w:p>
    <w:p w14:paraId="10A74B15"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16"/>
          <w:szCs w:val="16"/>
          <w:vertAlign w:val="superscript"/>
          <w:lang w:eastAsia="ru-RU"/>
        </w:rPr>
        <w:t>2</w:t>
      </w:r>
      <w:r w:rsidRPr="00677270">
        <w:rPr>
          <w:rFonts w:ascii="Times New Roman CYR" w:eastAsia="Times New Roman" w:hAnsi="Times New Roman CYR" w:cs="Times New Roman CYR"/>
          <w:sz w:val="20"/>
          <w:szCs w:val="20"/>
          <w:lang w:eastAsia="ru-RU"/>
        </w:rPr>
        <w:t> Предоставленной в соответствии с </w:t>
      </w:r>
      <w:r w:rsidRPr="00677270">
        <w:rPr>
          <w:rFonts w:ascii="Times New Roman CYR" w:eastAsia="Times New Roman" w:hAnsi="Times New Roman CYR" w:cs="Times New Roman CYR"/>
          <w:color w:val="106BBE"/>
          <w:sz w:val="20"/>
          <w:szCs w:val="20"/>
          <w:lang w:eastAsia="ru-RU"/>
        </w:rPr>
        <w:t>постановлением</w:t>
      </w:r>
      <w:r w:rsidRPr="00677270">
        <w:rPr>
          <w:rFonts w:ascii="Times New Roman CYR" w:eastAsia="Times New Roman" w:hAnsi="Times New Roman CYR" w:cs="Times New Roman CYR"/>
          <w:sz w:val="20"/>
          <w:szCs w:val="20"/>
          <w:lang w:eastAsia="ru-RU"/>
        </w:rPr>
        <w:t> Правительства Российской Федерации от 18 апреля 2016 г. N 317 "О реализации Национальной технологической инициативы". </w:t>
      </w:r>
    </w:p>
    <w:p w14:paraId="016B2314" w14:textId="77777777" w:rsidR="00677270" w:rsidRPr="00677270" w:rsidRDefault="00677270" w:rsidP="00677270">
      <w:pPr>
        <w:spacing w:after="0" w:line="240" w:lineRule="auto"/>
        <w:textAlignment w:val="baseline"/>
        <w:rPr>
          <w:rFonts w:ascii="Segoe UI" w:eastAsia="Times New Roman" w:hAnsi="Segoe UI" w:cs="Segoe UI"/>
          <w:sz w:val="18"/>
          <w:szCs w:val="18"/>
          <w:lang w:eastAsia="ru-RU"/>
        </w:rPr>
      </w:pPr>
      <w:r w:rsidRPr="00677270">
        <w:rPr>
          <w:rFonts w:ascii="Courier New" w:eastAsia="Times New Roman" w:hAnsi="Courier New" w:cs="Courier New"/>
          <w:lang w:eastAsia="ru-RU"/>
        </w:rPr>
        <w:t>────────────────────────────── </w:t>
      </w:r>
    </w:p>
    <w:p w14:paraId="462EDE1D" w14:textId="77777777" w:rsidR="00677270" w:rsidRPr="00677270" w:rsidRDefault="00677270" w:rsidP="00677270">
      <w:pPr>
        <w:spacing w:after="0" w:line="240" w:lineRule="auto"/>
        <w:ind w:firstLine="720"/>
        <w:jc w:val="both"/>
        <w:textAlignment w:val="baseline"/>
        <w:rPr>
          <w:rFonts w:ascii="Segoe UI" w:eastAsia="Times New Roman" w:hAnsi="Segoe UI" w:cs="Segoe UI"/>
          <w:sz w:val="18"/>
          <w:szCs w:val="18"/>
          <w:lang w:eastAsia="ru-RU"/>
        </w:rPr>
      </w:pPr>
      <w:r w:rsidRPr="00677270">
        <w:rPr>
          <w:rFonts w:ascii="Times New Roman CYR" w:eastAsia="Times New Roman" w:hAnsi="Times New Roman CYR" w:cs="Times New Roman CYR"/>
          <w:sz w:val="24"/>
          <w:szCs w:val="24"/>
          <w:lang w:eastAsia="ru-RU"/>
        </w:rPr>
        <w:t> </w:t>
      </w:r>
    </w:p>
    <w:p w14:paraId="5043CB0F" w14:textId="77777777" w:rsidR="00677270" w:rsidRDefault="00677270"/>
    <w:p w14:paraId="07459315" w14:textId="77777777" w:rsidR="00677270" w:rsidRDefault="00677270"/>
    <w:p w14:paraId="6537F28F" w14:textId="77777777" w:rsidR="00677270" w:rsidRDefault="00677270"/>
    <w:p w14:paraId="6DFB9E20" w14:textId="77777777" w:rsidR="00677270" w:rsidRDefault="00677270"/>
    <w:p w14:paraId="70DF9E56" w14:textId="77777777" w:rsidR="00677270" w:rsidRDefault="00677270"/>
    <w:p w14:paraId="44E871BC" w14:textId="77777777" w:rsidR="00677270" w:rsidRDefault="00677270"/>
    <w:p w14:paraId="144A5D23" w14:textId="77777777" w:rsidR="00677270" w:rsidRDefault="00677270"/>
    <w:p w14:paraId="738610EB" w14:textId="77777777" w:rsidR="00677270" w:rsidRDefault="00677270"/>
    <w:p w14:paraId="637805D2" w14:textId="77777777" w:rsidR="00677270" w:rsidRDefault="00677270"/>
    <w:p w14:paraId="463F29E8" w14:textId="77777777" w:rsidR="00677270" w:rsidRDefault="00677270"/>
    <w:p w14:paraId="3B7B4B86" w14:textId="77777777" w:rsidR="00677270" w:rsidRDefault="00677270"/>
    <w:p w14:paraId="3A0FF5F2" w14:textId="77777777" w:rsidR="00677270" w:rsidRDefault="00677270"/>
    <w:p w14:paraId="5630AD66" w14:textId="77777777" w:rsidR="00677270" w:rsidRDefault="00677270"/>
    <w:p w14:paraId="61829076" w14:textId="77777777" w:rsidR="00677270" w:rsidRDefault="00677270"/>
    <w:p w14:paraId="2BA226A1" w14:textId="77777777" w:rsidR="00677270" w:rsidRDefault="00677270"/>
    <w:p w14:paraId="17AD93B2" w14:textId="77777777" w:rsidR="00677270" w:rsidRDefault="00677270"/>
    <w:p w14:paraId="0DE4B5B7" w14:textId="77777777" w:rsidR="00677270" w:rsidRDefault="00677270"/>
    <w:p w14:paraId="66204FF1" w14:textId="77777777" w:rsidR="00677270" w:rsidRDefault="00677270"/>
    <w:sectPr w:rsidR="00677270" w:rsidSect="0067727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4E681A"/>
    <w:multiLevelType w:val="multilevel"/>
    <w:tmpl w:val="4D60B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F87DEA"/>
    <w:multiLevelType w:val="hybridMultilevel"/>
    <w:tmpl w:val="2D2412AE"/>
    <w:lvl w:ilvl="0" w:tplc="6EE81404">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 w15:restartNumberingAfterBreak="0">
    <w:nsid w:val="59CB0777"/>
    <w:multiLevelType w:val="hybridMultilevel"/>
    <w:tmpl w:val="C31EE960"/>
    <w:lvl w:ilvl="0" w:tplc="37B0AD0A">
      <w:start w:val="1"/>
      <w:numFmt w:val="decimal"/>
      <w:lvlText w:val="%1."/>
      <w:lvlJc w:val="left"/>
      <w:pPr>
        <w:ind w:left="720" w:hanging="360"/>
      </w:pPr>
      <w:rPr>
        <w:rFonts w:ascii="Times New Roman CYR" w:hAnsi="Times New Roman CYR" w:cs="Times New Roman CYR"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BD1215F"/>
    <w:multiLevelType w:val="multilevel"/>
    <w:tmpl w:val="F9861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44259C"/>
    <w:multiLevelType w:val="hybridMultilevel"/>
    <w:tmpl w:val="009A908E"/>
    <w:lvl w:ilvl="0" w:tplc="02B8914C">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DAC2F37"/>
    <w:multiLevelType w:val="hybridMultilevel"/>
    <w:tmpl w:val="2D2412AE"/>
    <w:lvl w:ilvl="0" w:tplc="6EE81404">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6" w15:restartNumberingAfterBreak="0">
    <w:nsid w:val="723A58D9"/>
    <w:multiLevelType w:val="hybridMultilevel"/>
    <w:tmpl w:val="2D2412AE"/>
    <w:lvl w:ilvl="0" w:tplc="6EE81404">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7" w15:restartNumberingAfterBreak="0">
    <w:nsid w:val="73816870"/>
    <w:multiLevelType w:val="multilevel"/>
    <w:tmpl w:val="C96CDDE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7"/>
  </w:num>
  <w:num w:numId="2">
    <w:abstractNumId w:val="3"/>
  </w:num>
  <w:num w:numId="3">
    <w:abstractNumId w:val="0"/>
  </w:num>
  <w:num w:numId="4">
    <w:abstractNumId w:val="4"/>
  </w:num>
  <w:num w:numId="5">
    <w:abstractNumId w:val="5"/>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501"/>
    <w:rsid w:val="00076067"/>
    <w:rsid w:val="00253719"/>
    <w:rsid w:val="002727A5"/>
    <w:rsid w:val="004E2183"/>
    <w:rsid w:val="00547C21"/>
    <w:rsid w:val="006038ED"/>
    <w:rsid w:val="00635DE2"/>
    <w:rsid w:val="00641975"/>
    <w:rsid w:val="00677270"/>
    <w:rsid w:val="00696D38"/>
    <w:rsid w:val="00713BDC"/>
    <w:rsid w:val="00757334"/>
    <w:rsid w:val="00773B64"/>
    <w:rsid w:val="008621D8"/>
    <w:rsid w:val="00A20B46"/>
    <w:rsid w:val="00AA75CE"/>
    <w:rsid w:val="00AA7F3C"/>
    <w:rsid w:val="00AE4701"/>
    <w:rsid w:val="00B60C46"/>
    <w:rsid w:val="00C44917"/>
    <w:rsid w:val="00C5579A"/>
    <w:rsid w:val="00D65AA6"/>
    <w:rsid w:val="00D82C8E"/>
    <w:rsid w:val="00E83501"/>
    <w:rsid w:val="00FD78D1"/>
    <w:rsid w:val="68FF1E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84C9C"/>
  <w15:chartTrackingRefBased/>
  <w15:docId w15:val="{325B2443-5940-42A6-9719-3F64F63EF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6772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677270"/>
  </w:style>
  <w:style w:type="character" w:customStyle="1" w:styleId="scxw72242834">
    <w:name w:val="scxw72242834"/>
    <w:basedOn w:val="a0"/>
    <w:rsid w:val="00677270"/>
  </w:style>
  <w:style w:type="character" w:customStyle="1" w:styleId="eop">
    <w:name w:val="eop"/>
    <w:basedOn w:val="a0"/>
    <w:rsid w:val="00677270"/>
  </w:style>
  <w:style w:type="character" w:customStyle="1" w:styleId="spellingerror">
    <w:name w:val="spellingerror"/>
    <w:basedOn w:val="a0"/>
    <w:rsid w:val="00677270"/>
  </w:style>
  <w:style w:type="character" w:customStyle="1" w:styleId="contextualspellingandgrammarerror">
    <w:name w:val="contextualspellingandgrammarerror"/>
    <w:basedOn w:val="a0"/>
    <w:rsid w:val="00677270"/>
  </w:style>
  <w:style w:type="numbering" w:customStyle="1" w:styleId="1">
    <w:name w:val="Нет списка1"/>
    <w:next w:val="a2"/>
    <w:uiPriority w:val="99"/>
    <w:semiHidden/>
    <w:unhideWhenUsed/>
    <w:rsid w:val="00677270"/>
  </w:style>
  <w:style w:type="paragraph" w:customStyle="1" w:styleId="msonormal0">
    <w:name w:val="msonormal"/>
    <w:basedOn w:val="a"/>
    <w:rsid w:val="006772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run">
    <w:name w:val="textrun"/>
    <w:basedOn w:val="a0"/>
    <w:rsid w:val="00677270"/>
  </w:style>
  <w:style w:type="character" w:styleId="a3">
    <w:name w:val="Hyperlink"/>
    <w:basedOn w:val="a0"/>
    <w:uiPriority w:val="99"/>
    <w:semiHidden/>
    <w:unhideWhenUsed/>
    <w:rsid w:val="00677270"/>
    <w:rPr>
      <w:color w:val="0000FF"/>
      <w:u w:val="single"/>
    </w:rPr>
  </w:style>
  <w:style w:type="character" w:styleId="a4">
    <w:name w:val="FollowedHyperlink"/>
    <w:basedOn w:val="a0"/>
    <w:uiPriority w:val="99"/>
    <w:semiHidden/>
    <w:unhideWhenUsed/>
    <w:rsid w:val="00677270"/>
    <w:rPr>
      <w:color w:val="800080"/>
      <w:u w:val="single"/>
    </w:rPr>
  </w:style>
  <w:style w:type="character" w:customStyle="1" w:styleId="linebreakblob">
    <w:name w:val="linebreakblob"/>
    <w:basedOn w:val="a0"/>
    <w:rsid w:val="00677270"/>
  </w:style>
  <w:style w:type="character" w:customStyle="1" w:styleId="scxw21773238">
    <w:name w:val="scxw21773238"/>
    <w:basedOn w:val="a0"/>
    <w:rsid w:val="00677270"/>
  </w:style>
  <w:style w:type="character" w:customStyle="1" w:styleId="wacimagecontainer">
    <w:name w:val="wacimagecontainer"/>
    <w:basedOn w:val="a0"/>
    <w:rsid w:val="00677270"/>
  </w:style>
  <w:style w:type="paragraph" w:styleId="a5">
    <w:name w:val="List Paragraph"/>
    <w:basedOn w:val="a"/>
    <w:uiPriority w:val="34"/>
    <w:qFormat/>
    <w:rsid w:val="00D82C8E"/>
    <w:pPr>
      <w:ind w:left="720"/>
      <w:contextualSpacing/>
    </w:pPr>
  </w:style>
  <w:style w:type="paragraph" w:styleId="a6">
    <w:name w:val="Balloon Text"/>
    <w:basedOn w:val="a"/>
    <w:link w:val="a7"/>
    <w:uiPriority w:val="99"/>
    <w:semiHidden/>
    <w:unhideWhenUsed/>
    <w:rsid w:val="00D82C8E"/>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D82C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089606">
      <w:bodyDiv w:val="1"/>
      <w:marLeft w:val="0"/>
      <w:marRight w:val="0"/>
      <w:marTop w:val="0"/>
      <w:marBottom w:val="0"/>
      <w:divBdr>
        <w:top w:val="none" w:sz="0" w:space="0" w:color="auto"/>
        <w:left w:val="none" w:sz="0" w:space="0" w:color="auto"/>
        <w:bottom w:val="none" w:sz="0" w:space="0" w:color="auto"/>
        <w:right w:val="none" w:sz="0" w:space="0" w:color="auto"/>
      </w:divBdr>
      <w:divsChild>
        <w:div w:id="448008752">
          <w:marLeft w:val="0"/>
          <w:marRight w:val="0"/>
          <w:marTop w:val="0"/>
          <w:marBottom w:val="0"/>
          <w:divBdr>
            <w:top w:val="none" w:sz="0" w:space="0" w:color="auto"/>
            <w:left w:val="none" w:sz="0" w:space="0" w:color="auto"/>
            <w:bottom w:val="none" w:sz="0" w:space="0" w:color="auto"/>
            <w:right w:val="none" w:sz="0" w:space="0" w:color="auto"/>
          </w:divBdr>
        </w:div>
        <w:div w:id="1288311729">
          <w:marLeft w:val="0"/>
          <w:marRight w:val="0"/>
          <w:marTop w:val="0"/>
          <w:marBottom w:val="0"/>
          <w:divBdr>
            <w:top w:val="none" w:sz="0" w:space="0" w:color="auto"/>
            <w:left w:val="none" w:sz="0" w:space="0" w:color="auto"/>
            <w:bottom w:val="none" w:sz="0" w:space="0" w:color="auto"/>
            <w:right w:val="none" w:sz="0" w:space="0" w:color="auto"/>
          </w:divBdr>
        </w:div>
        <w:div w:id="116219751">
          <w:marLeft w:val="0"/>
          <w:marRight w:val="0"/>
          <w:marTop w:val="0"/>
          <w:marBottom w:val="0"/>
          <w:divBdr>
            <w:top w:val="none" w:sz="0" w:space="0" w:color="auto"/>
            <w:left w:val="none" w:sz="0" w:space="0" w:color="auto"/>
            <w:bottom w:val="none" w:sz="0" w:space="0" w:color="auto"/>
            <w:right w:val="none" w:sz="0" w:space="0" w:color="auto"/>
          </w:divBdr>
        </w:div>
        <w:div w:id="406075387">
          <w:marLeft w:val="0"/>
          <w:marRight w:val="0"/>
          <w:marTop w:val="0"/>
          <w:marBottom w:val="0"/>
          <w:divBdr>
            <w:top w:val="none" w:sz="0" w:space="0" w:color="auto"/>
            <w:left w:val="none" w:sz="0" w:space="0" w:color="auto"/>
            <w:bottom w:val="none" w:sz="0" w:space="0" w:color="auto"/>
            <w:right w:val="none" w:sz="0" w:space="0" w:color="auto"/>
          </w:divBdr>
        </w:div>
        <w:div w:id="638340169">
          <w:marLeft w:val="0"/>
          <w:marRight w:val="0"/>
          <w:marTop w:val="0"/>
          <w:marBottom w:val="0"/>
          <w:divBdr>
            <w:top w:val="none" w:sz="0" w:space="0" w:color="auto"/>
            <w:left w:val="none" w:sz="0" w:space="0" w:color="auto"/>
            <w:bottom w:val="none" w:sz="0" w:space="0" w:color="auto"/>
            <w:right w:val="none" w:sz="0" w:space="0" w:color="auto"/>
          </w:divBdr>
        </w:div>
        <w:div w:id="1013843051">
          <w:marLeft w:val="0"/>
          <w:marRight w:val="0"/>
          <w:marTop w:val="0"/>
          <w:marBottom w:val="0"/>
          <w:divBdr>
            <w:top w:val="none" w:sz="0" w:space="0" w:color="auto"/>
            <w:left w:val="none" w:sz="0" w:space="0" w:color="auto"/>
            <w:bottom w:val="none" w:sz="0" w:space="0" w:color="auto"/>
            <w:right w:val="none" w:sz="0" w:space="0" w:color="auto"/>
          </w:divBdr>
        </w:div>
        <w:div w:id="605885650">
          <w:marLeft w:val="0"/>
          <w:marRight w:val="0"/>
          <w:marTop w:val="0"/>
          <w:marBottom w:val="0"/>
          <w:divBdr>
            <w:top w:val="none" w:sz="0" w:space="0" w:color="auto"/>
            <w:left w:val="none" w:sz="0" w:space="0" w:color="auto"/>
            <w:bottom w:val="none" w:sz="0" w:space="0" w:color="auto"/>
            <w:right w:val="none" w:sz="0" w:space="0" w:color="auto"/>
          </w:divBdr>
          <w:divsChild>
            <w:div w:id="553396705">
              <w:marLeft w:val="-75"/>
              <w:marRight w:val="0"/>
              <w:marTop w:val="30"/>
              <w:marBottom w:val="30"/>
              <w:divBdr>
                <w:top w:val="none" w:sz="0" w:space="0" w:color="auto"/>
                <w:left w:val="none" w:sz="0" w:space="0" w:color="auto"/>
                <w:bottom w:val="none" w:sz="0" w:space="0" w:color="auto"/>
                <w:right w:val="none" w:sz="0" w:space="0" w:color="auto"/>
              </w:divBdr>
              <w:divsChild>
                <w:div w:id="1358195593">
                  <w:marLeft w:val="0"/>
                  <w:marRight w:val="0"/>
                  <w:marTop w:val="0"/>
                  <w:marBottom w:val="0"/>
                  <w:divBdr>
                    <w:top w:val="none" w:sz="0" w:space="0" w:color="auto"/>
                    <w:left w:val="none" w:sz="0" w:space="0" w:color="auto"/>
                    <w:bottom w:val="none" w:sz="0" w:space="0" w:color="auto"/>
                    <w:right w:val="none" w:sz="0" w:space="0" w:color="auto"/>
                  </w:divBdr>
                  <w:divsChild>
                    <w:div w:id="1934194181">
                      <w:marLeft w:val="0"/>
                      <w:marRight w:val="0"/>
                      <w:marTop w:val="0"/>
                      <w:marBottom w:val="0"/>
                      <w:divBdr>
                        <w:top w:val="none" w:sz="0" w:space="0" w:color="auto"/>
                        <w:left w:val="none" w:sz="0" w:space="0" w:color="auto"/>
                        <w:bottom w:val="none" w:sz="0" w:space="0" w:color="auto"/>
                        <w:right w:val="none" w:sz="0" w:space="0" w:color="auto"/>
                      </w:divBdr>
                    </w:div>
                  </w:divsChild>
                </w:div>
                <w:div w:id="965044257">
                  <w:marLeft w:val="0"/>
                  <w:marRight w:val="0"/>
                  <w:marTop w:val="0"/>
                  <w:marBottom w:val="0"/>
                  <w:divBdr>
                    <w:top w:val="none" w:sz="0" w:space="0" w:color="auto"/>
                    <w:left w:val="none" w:sz="0" w:space="0" w:color="auto"/>
                    <w:bottom w:val="none" w:sz="0" w:space="0" w:color="auto"/>
                    <w:right w:val="none" w:sz="0" w:space="0" w:color="auto"/>
                  </w:divBdr>
                  <w:divsChild>
                    <w:div w:id="13500501">
                      <w:marLeft w:val="0"/>
                      <w:marRight w:val="0"/>
                      <w:marTop w:val="0"/>
                      <w:marBottom w:val="0"/>
                      <w:divBdr>
                        <w:top w:val="none" w:sz="0" w:space="0" w:color="auto"/>
                        <w:left w:val="none" w:sz="0" w:space="0" w:color="auto"/>
                        <w:bottom w:val="none" w:sz="0" w:space="0" w:color="auto"/>
                        <w:right w:val="none" w:sz="0" w:space="0" w:color="auto"/>
                      </w:divBdr>
                    </w:div>
                  </w:divsChild>
                </w:div>
                <w:div w:id="1438258325">
                  <w:marLeft w:val="0"/>
                  <w:marRight w:val="0"/>
                  <w:marTop w:val="0"/>
                  <w:marBottom w:val="0"/>
                  <w:divBdr>
                    <w:top w:val="none" w:sz="0" w:space="0" w:color="auto"/>
                    <w:left w:val="none" w:sz="0" w:space="0" w:color="auto"/>
                    <w:bottom w:val="none" w:sz="0" w:space="0" w:color="auto"/>
                    <w:right w:val="none" w:sz="0" w:space="0" w:color="auto"/>
                  </w:divBdr>
                  <w:divsChild>
                    <w:div w:id="1605190790">
                      <w:marLeft w:val="0"/>
                      <w:marRight w:val="0"/>
                      <w:marTop w:val="0"/>
                      <w:marBottom w:val="0"/>
                      <w:divBdr>
                        <w:top w:val="none" w:sz="0" w:space="0" w:color="auto"/>
                        <w:left w:val="none" w:sz="0" w:space="0" w:color="auto"/>
                        <w:bottom w:val="none" w:sz="0" w:space="0" w:color="auto"/>
                        <w:right w:val="none" w:sz="0" w:space="0" w:color="auto"/>
                      </w:divBdr>
                    </w:div>
                  </w:divsChild>
                </w:div>
                <w:div w:id="991056661">
                  <w:marLeft w:val="0"/>
                  <w:marRight w:val="0"/>
                  <w:marTop w:val="0"/>
                  <w:marBottom w:val="0"/>
                  <w:divBdr>
                    <w:top w:val="none" w:sz="0" w:space="0" w:color="auto"/>
                    <w:left w:val="none" w:sz="0" w:space="0" w:color="auto"/>
                    <w:bottom w:val="none" w:sz="0" w:space="0" w:color="auto"/>
                    <w:right w:val="none" w:sz="0" w:space="0" w:color="auto"/>
                  </w:divBdr>
                  <w:divsChild>
                    <w:div w:id="854346372">
                      <w:marLeft w:val="0"/>
                      <w:marRight w:val="0"/>
                      <w:marTop w:val="0"/>
                      <w:marBottom w:val="0"/>
                      <w:divBdr>
                        <w:top w:val="none" w:sz="0" w:space="0" w:color="auto"/>
                        <w:left w:val="none" w:sz="0" w:space="0" w:color="auto"/>
                        <w:bottom w:val="none" w:sz="0" w:space="0" w:color="auto"/>
                        <w:right w:val="none" w:sz="0" w:space="0" w:color="auto"/>
                      </w:divBdr>
                    </w:div>
                  </w:divsChild>
                </w:div>
                <w:div w:id="1997684138">
                  <w:marLeft w:val="0"/>
                  <w:marRight w:val="0"/>
                  <w:marTop w:val="0"/>
                  <w:marBottom w:val="0"/>
                  <w:divBdr>
                    <w:top w:val="none" w:sz="0" w:space="0" w:color="auto"/>
                    <w:left w:val="none" w:sz="0" w:space="0" w:color="auto"/>
                    <w:bottom w:val="none" w:sz="0" w:space="0" w:color="auto"/>
                    <w:right w:val="none" w:sz="0" w:space="0" w:color="auto"/>
                  </w:divBdr>
                  <w:divsChild>
                    <w:div w:id="2097825446">
                      <w:marLeft w:val="0"/>
                      <w:marRight w:val="0"/>
                      <w:marTop w:val="0"/>
                      <w:marBottom w:val="0"/>
                      <w:divBdr>
                        <w:top w:val="none" w:sz="0" w:space="0" w:color="auto"/>
                        <w:left w:val="none" w:sz="0" w:space="0" w:color="auto"/>
                        <w:bottom w:val="none" w:sz="0" w:space="0" w:color="auto"/>
                        <w:right w:val="none" w:sz="0" w:space="0" w:color="auto"/>
                      </w:divBdr>
                    </w:div>
                  </w:divsChild>
                </w:div>
                <w:div w:id="425007260">
                  <w:marLeft w:val="0"/>
                  <w:marRight w:val="0"/>
                  <w:marTop w:val="0"/>
                  <w:marBottom w:val="0"/>
                  <w:divBdr>
                    <w:top w:val="none" w:sz="0" w:space="0" w:color="auto"/>
                    <w:left w:val="none" w:sz="0" w:space="0" w:color="auto"/>
                    <w:bottom w:val="none" w:sz="0" w:space="0" w:color="auto"/>
                    <w:right w:val="none" w:sz="0" w:space="0" w:color="auto"/>
                  </w:divBdr>
                  <w:divsChild>
                    <w:div w:id="1201355567">
                      <w:marLeft w:val="0"/>
                      <w:marRight w:val="0"/>
                      <w:marTop w:val="0"/>
                      <w:marBottom w:val="0"/>
                      <w:divBdr>
                        <w:top w:val="none" w:sz="0" w:space="0" w:color="auto"/>
                        <w:left w:val="none" w:sz="0" w:space="0" w:color="auto"/>
                        <w:bottom w:val="none" w:sz="0" w:space="0" w:color="auto"/>
                        <w:right w:val="none" w:sz="0" w:space="0" w:color="auto"/>
                      </w:divBdr>
                    </w:div>
                  </w:divsChild>
                </w:div>
                <w:div w:id="838499046">
                  <w:marLeft w:val="0"/>
                  <w:marRight w:val="0"/>
                  <w:marTop w:val="0"/>
                  <w:marBottom w:val="0"/>
                  <w:divBdr>
                    <w:top w:val="none" w:sz="0" w:space="0" w:color="auto"/>
                    <w:left w:val="none" w:sz="0" w:space="0" w:color="auto"/>
                    <w:bottom w:val="none" w:sz="0" w:space="0" w:color="auto"/>
                    <w:right w:val="none" w:sz="0" w:space="0" w:color="auto"/>
                  </w:divBdr>
                  <w:divsChild>
                    <w:div w:id="868251497">
                      <w:marLeft w:val="0"/>
                      <w:marRight w:val="0"/>
                      <w:marTop w:val="0"/>
                      <w:marBottom w:val="0"/>
                      <w:divBdr>
                        <w:top w:val="none" w:sz="0" w:space="0" w:color="auto"/>
                        <w:left w:val="none" w:sz="0" w:space="0" w:color="auto"/>
                        <w:bottom w:val="none" w:sz="0" w:space="0" w:color="auto"/>
                        <w:right w:val="none" w:sz="0" w:space="0" w:color="auto"/>
                      </w:divBdr>
                    </w:div>
                  </w:divsChild>
                </w:div>
                <w:div w:id="1651472701">
                  <w:marLeft w:val="0"/>
                  <w:marRight w:val="0"/>
                  <w:marTop w:val="0"/>
                  <w:marBottom w:val="0"/>
                  <w:divBdr>
                    <w:top w:val="none" w:sz="0" w:space="0" w:color="auto"/>
                    <w:left w:val="none" w:sz="0" w:space="0" w:color="auto"/>
                    <w:bottom w:val="none" w:sz="0" w:space="0" w:color="auto"/>
                    <w:right w:val="none" w:sz="0" w:space="0" w:color="auto"/>
                  </w:divBdr>
                  <w:divsChild>
                    <w:div w:id="1947999563">
                      <w:marLeft w:val="0"/>
                      <w:marRight w:val="0"/>
                      <w:marTop w:val="0"/>
                      <w:marBottom w:val="0"/>
                      <w:divBdr>
                        <w:top w:val="none" w:sz="0" w:space="0" w:color="auto"/>
                        <w:left w:val="none" w:sz="0" w:space="0" w:color="auto"/>
                        <w:bottom w:val="none" w:sz="0" w:space="0" w:color="auto"/>
                        <w:right w:val="none" w:sz="0" w:space="0" w:color="auto"/>
                      </w:divBdr>
                    </w:div>
                  </w:divsChild>
                </w:div>
                <w:div w:id="112098301">
                  <w:marLeft w:val="0"/>
                  <w:marRight w:val="0"/>
                  <w:marTop w:val="0"/>
                  <w:marBottom w:val="0"/>
                  <w:divBdr>
                    <w:top w:val="none" w:sz="0" w:space="0" w:color="auto"/>
                    <w:left w:val="none" w:sz="0" w:space="0" w:color="auto"/>
                    <w:bottom w:val="none" w:sz="0" w:space="0" w:color="auto"/>
                    <w:right w:val="none" w:sz="0" w:space="0" w:color="auto"/>
                  </w:divBdr>
                  <w:divsChild>
                    <w:div w:id="1084909802">
                      <w:marLeft w:val="0"/>
                      <w:marRight w:val="0"/>
                      <w:marTop w:val="0"/>
                      <w:marBottom w:val="0"/>
                      <w:divBdr>
                        <w:top w:val="none" w:sz="0" w:space="0" w:color="auto"/>
                        <w:left w:val="none" w:sz="0" w:space="0" w:color="auto"/>
                        <w:bottom w:val="none" w:sz="0" w:space="0" w:color="auto"/>
                        <w:right w:val="none" w:sz="0" w:space="0" w:color="auto"/>
                      </w:divBdr>
                    </w:div>
                  </w:divsChild>
                </w:div>
                <w:div w:id="517502909">
                  <w:marLeft w:val="0"/>
                  <w:marRight w:val="0"/>
                  <w:marTop w:val="0"/>
                  <w:marBottom w:val="0"/>
                  <w:divBdr>
                    <w:top w:val="none" w:sz="0" w:space="0" w:color="auto"/>
                    <w:left w:val="none" w:sz="0" w:space="0" w:color="auto"/>
                    <w:bottom w:val="none" w:sz="0" w:space="0" w:color="auto"/>
                    <w:right w:val="none" w:sz="0" w:space="0" w:color="auto"/>
                  </w:divBdr>
                  <w:divsChild>
                    <w:div w:id="1348409717">
                      <w:marLeft w:val="0"/>
                      <w:marRight w:val="0"/>
                      <w:marTop w:val="0"/>
                      <w:marBottom w:val="0"/>
                      <w:divBdr>
                        <w:top w:val="none" w:sz="0" w:space="0" w:color="auto"/>
                        <w:left w:val="none" w:sz="0" w:space="0" w:color="auto"/>
                        <w:bottom w:val="none" w:sz="0" w:space="0" w:color="auto"/>
                        <w:right w:val="none" w:sz="0" w:space="0" w:color="auto"/>
                      </w:divBdr>
                    </w:div>
                  </w:divsChild>
                </w:div>
                <w:div w:id="217204436">
                  <w:marLeft w:val="0"/>
                  <w:marRight w:val="0"/>
                  <w:marTop w:val="0"/>
                  <w:marBottom w:val="0"/>
                  <w:divBdr>
                    <w:top w:val="none" w:sz="0" w:space="0" w:color="auto"/>
                    <w:left w:val="none" w:sz="0" w:space="0" w:color="auto"/>
                    <w:bottom w:val="none" w:sz="0" w:space="0" w:color="auto"/>
                    <w:right w:val="none" w:sz="0" w:space="0" w:color="auto"/>
                  </w:divBdr>
                  <w:divsChild>
                    <w:div w:id="1100877452">
                      <w:marLeft w:val="0"/>
                      <w:marRight w:val="0"/>
                      <w:marTop w:val="0"/>
                      <w:marBottom w:val="0"/>
                      <w:divBdr>
                        <w:top w:val="none" w:sz="0" w:space="0" w:color="auto"/>
                        <w:left w:val="none" w:sz="0" w:space="0" w:color="auto"/>
                        <w:bottom w:val="none" w:sz="0" w:space="0" w:color="auto"/>
                        <w:right w:val="none" w:sz="0" w:space="0" w:color="auto"/>
                      </w:divBdr>
                    </w:div>
                  </w:divsChild>
                </w:div>
                <w:div w:id="1319261247">
                  <w:marLeft w:val="0"/>
                  <w:marRight w:val="0"/>
                  <w:marTop w:val="0"/>
                  <w:marBottom w:val="0"/>
                  <w:divBdr>
                    <w:top w:val="none" w:sz="0" w:space="0" w:color="auto"/>
                    <w:left w:val="none" w:sz="0" w:space="0" w:color="auto"/>
                    <w:bottom w:val="none" w:sz="0" w:space="0" w:color="auto"/>
                    <w:right w:val="none" w:sz="0" w:space="0" w:color="auto"/>
                  </w:divBdr>
                  <w:divsChild>
                    <w:div w:id="1418474922">
                      <w:marLeft w:val="0"/>
                      <w:marRight w:val="0"/>
                      <w:marTop w:val="0"/>
                      <w:marBottom w:val="0"/>
                      <w:divBdr>
                        <w:top w:val="none" w:sz="0" w:space="0" w:color="auto"/>
                        <w:left w:val="none" w:sz="0" w:space="0" w:color="auto"/>
                        <w:bottom w:val="none" w:sz="0" w:space="0" w:color="auto"/>
                        <w:right w:val="none" w:sz="0" w:space="0" w:color="auto"/>
                      </w:divBdr>
                    </w:div>
                  </w:divsChild>
                </w:div>
                <w:div w:id="209191449">
                  <w:marLeft w:val="0"/>
                  <w:marRight w:val="0"/>
                  <w:marTop w:val="0"/>
                  <w:marBottom w:val="0"/>
                  <w:divBdr>
                    <w:top w:val="none" w:sz="0" w:space="0" w:color="auto"/>
                    <w:left w:val="none" w:sz="0" w:space="0" w:color="auto"/>
                    <w:bottom w:val="none" w:sz="0" w:space="0" w:color="auto"/>
                    <w:right w:val="none" w:sz="0" w:space="0" w:color="auto"/>
                  </w:divBdr>
                  <w:divsChild>
                    <w:div w:id="663819022">
                      <w:marLeft w:val="0"/>
                      <w:marRight w:val="0"/>
                      <w:marTop w:val="0"/>
                      <w:marBottom w:val="0"/>
                      <w:divBdr>
                        <w:top w:val="none" w:sz="0" w:space="0" w:color="auto"/>
                        <w:left w:val="none" w:sz="0" w:space="0" w:color="auto"/>
                        <w:bottom w:val="none" w:sz="0" w:space="0" w:color="auto"/>
                        <w:right w:val="none" w:sz="0" w:space="0" w:color="auto"/>
                      </w:divBdr>
                    </w:div>
                  </w:divsChild>
                </w:div>
                <w:div w:id="397899464">
                  <w:marLeft w:val="0"/>
                  <w:marRight w:val="0"/>
                  <w:marTop w:val="0"/>
                  <w:marBottom w:val="0"/>
                  <w:divBdr>
                    <w:top w:val="none" w:sz="0" w:space="0" w:color="auto"/>
                    <w:left w:val="none" w:sz="0" w:space="0" w:color="auto"/>
                    <w:bottom w:val="none" w:sz="0" w:space="0" w:color="auto"/>
                    <w:right w:val="none" w:sz="0" w:space="0" w:color="auto"/>
                  </w:divBdr>
                  <w:divsChild>
                    <w:div w:id="1941448227">
                      <w:marLeft w:val="0"/>
                      <w:marRight w:val="0"/>
                      <w:marTop w:val="0"/>
                      <w:marBottom w:val="0"/>
                      <w:divBdr>
                        <w:top w:val="none" w:sz="0" w:space="0" w:color="auto"/>
                        <w:left w:val="none" w:sz="0" w:space="0" w:color="auto"/>
                        <w:bottom w:val="none" w:sz="0" w:space="0" w:color="auto"/>
                        <w:right w:val="none" w:sz="0" w:space="0" w:color="auto"/>
                      </w:divBdr>
                    </w:div>
                  </w:divsChild>
                </w:div>
                <w:div w:id="1262957025">
                  <w:marLeft w:val="0"/>
                  <w:marRight w:val="0"/>
                  <w:marTop w:val="0"/>
                  <w:marBottom w:val="0"/>
                  <w:divBdr>
                    <w:top w:val="none" w:sz="0" w:space="0" w:color="auto"/>
                    <w:left w:val="none" w:sz="0" w:space="0" w:color="auto"/>
                    <w:bottom w:val="none" w:sz="0" w:space="0" w:color="auto"/>
                    <w:right w:val="none" w:sz="0" w:space="0" w:color="auto"/>
                  </w:divBdr>
                  <w:divsChild>
                    <w:div w:id="1950433850">
                      <w:marLeft w:val="0"/>
                      <w:marRight w:val="0"/>
                      <w:marTop w:val="0"/>
                      <w:marBottom w:val="0"/>
                      <w:divBdr>
                        <w:top w:val="none" w:sz="0" w:space="0" w:color="auto"/>
                        <w:left w:val="none" w:sz="0" w:space="0" w:color="auto"/>
                        <w:bottom w:val="none" w:sz="0" w:space="0" w:color="auto"/>
                        <w:right w:val="none" w:sz="0" w:space="0" w:color="auto"/>
                      </w:divBdr>
                    </w:div>
                  </w:divsChild>
                </w:div>
                <w:div w:id="1127895072">
                  <w:marLeft w:val="0"/>
                  <w:marRight w:val="0"/>
                  <w:marTop w:val="0"/>
                  <w:marBottom w:val="0"/>
                  <w:divBdr>
                    <w:top w:val="none" w:sz="0" w:space="0" w:color="auto"/>
                    <w:left w:val="none" w:sz="0" w:space="0" w:color="auto"/>
                    <w:bottom w:val="none" w:sz="0" w:space="0" w:color="auto"/>
                    <w:right w:val="none" w:sz="0" w:space="0" w:color="auto"/>
                  </w:divBdr>
                  <w:divsChild>
                    <w:div w:id="506285040">
                      <w:marLeft w:val="0"/>
                      <w:marRight w:val="0"/>
                      <w:marTop w:val="0"/>
                      <w:marBottom w:val="0"/>
                      <w:divBdr>
                        <w:top w:val="none" w:sz="0" w:space="0" w:color="auto"/>
                        <w:left w:val="none" w:sz="0" w:space="0" w:color="auto"/>
                        <w:bottom w:val="none" w:sz="0" w:space="0" w:color="auto"/>
                        <w:right w:val="none" w:sz="0" w:space="0" w:color="auto"/>
                      </w:divBdr>
                    </w:div>
                  </w:divsChild>
                </w:div>
                <w:div w:id="1912539524">
                  <w:marLeft w:val="0"/>
                  <w:marRight w:val="0"/>
                  <w:marTop w:val="0"/>
                  <w:marBottom w:val="0"/>
                  <w:divBdr>
                    <w:top w:val="none" w:sz="0" w:space="0" w:color="auto"/>
                    <w:left w:val="none" w:sz="0" w:space="0" w:color="auto"/>
                    <w:bottom w:val="none" w:sz="0" w:space="0" w:color="auto"/>
                    <w:right w:val="none" w:sz="0" w:space="0" w:color="auto"/>
                  </w:divBdr>
                  <w:divsChild>
                    <w:div w:id="2141142443">
                      <w:marLeft w:val="0"/>
                      <w:marRight w:val="0"/>
                      <w:marTop w:val="0"/>
                      <w:marBottom w:val="0"/>
                      <w:divBdr>
                        <w:top w:val="none" w:sz="0" w:space="0" w:color="auto"/>
                        <w:left w:val="none" w:sz="0" w:space="0" w:color="auto"/>
                        <w:bottom w:val="none" w:sz="0" w:space="0" w:color="auto"/>
                        <w:right w:val="none" w:sz="0" w:space="0" w:color="auto"/>
                      </w:divBdr>
                    </w:div>
                  </w:divsChild>
                </w:div>
                <w:div w:id="1079517589">
                  <w:marLeft w:val="0"/>
                  <w:marRight w:val="0"/>
                  <w:marTop w:val="0"/>
                  <w:marBottom w:val="0"/>
                  <w:divBdr>
                    <w:top w:val="none" w:sz="0" w:space="0" w:color="auto"/>
                    <w:left w:val="none" w:sz="0" w:space="0" w:color="auto"/>
                    <w:bottom w:val="none" w:sz="0" w:space="0" w:color="auto"/>
                    <w:right w:val="none" w:sz="0" w:space="0" w:color="auto"/>
                  </w:divBdr>
                  <w:divsChild>
                    <w:div w:id="277683897">
                      <w:marLeft w:val="0"/>
                      <w:marRight w:val="0"/>
                      <w:marTop w:val="0"/>
                      <w:marBottom w:val="0"/>
                      <w:divBdr>
                        <w:top w:val="none" w:sz="0" w:space="0" w:color="auto"/>
                        <w:left w:val="none" w:sz="0" w:space="0" w:color="auto"/>
                        <w:bottom w:val="none" w:sz="0" w:space="0" w:color="auto"/>
                        <w:right w:val="none" w:sz="0" w:space="0" w:color="auto"/>
                      </w:divBdr>
                    </w:div>
                  </w:divsChild>
                </w:div>
                <w:div w:id="388576245">
                  <w:marLeft w:val="0"/>
                  <w:marRight w:val="0"/>
                  <w:marTop w:val="0"/>
                  <w:marBottom w:val="0"/>
                  <w:divBdr>
                    <w:top w:val="none" w:sz="0" w:space="0" w:color="auto"/>
                    <w:left w:val="none" w:sz="0" w:space="0" w:color="auto"/>
                    <w:bottom w:val="none" w:sz="0" w:space="0" w:color="auto"/>
                    <w:right w:val="none" w:sz="0" w:space="0" w:color="auto"/>
                  </w:divBdr>
                  <w:divsChild>
                    <w:div w:id="1652102002">
                      <w:marLeft w:val="0"/>
                      <w:marRight w:val="0"/>
                      <w:marTop w:val="0"/>
                      <w:marBottom w:val="0"/>
                      <w:divBdr>
                        <w:top w:val="none" w:sz="0" w:space="0" w:color="auto"/>
                        <w:left w:val="none" w:sz="0" w:space="0" w:color="auto"/>
                        <w:bottom w:val="none" w:sz="0" w:space="0" w:color="auto"/>
                        <w:right w:val="none" w:sz="0" w:space="0" w:color="auto"/>
                      </w:divBdr>
                    </w:div>
                  </w:divsChild>
                </w:div>
                <w:div w:id="1087964454">
                  <w:marLeft w:val="0"/>
                  <w:marRight w:val="0"/>
                  <w:marTop w:val="0"/>
                  <w:marBottom w:val="0"/>
                  <w:divBdr>
                    <w:top w:val="none" w:sz="0" w:space="0" w:color="auto"/>
                    <w:left w:val="none" w:sz="0" w:space="0" w:color="auto"/>
                    <w:bottom w:val="none" w:sz="0" w:space="0" w:color="auto"/>
                    <w:right w:val="none" w:sz="0" w:space="0" w:color="auto"/>
                  </w:divBdr>
                  <w:divsChild>
                    <w:div w:id="1407334899">
                      <w:marLeft w:val="0"/>
                      <w:marRight w:val="0"/>
                      <w:marTop w:val="0"/>
                      <w:marBottom w:val="0"/>
                      <w:divBdr>
                        <w:top w:val="none" w:sz="0" w:space="0" w:color="auto"/>
                        <w:left w:val="none" w:sz="0" w:space="0" w:color="auto"/>
                        <w:bottom w:val="none" w:sz="0" w:space="0" w:color="auto"/>
                        <w:right w:val="none" w:sz="0" w:space="0" w:color="auto"/>
                      </w:divBdr>
                    </w:div>
                  </w:divsChild>
                </w:div>
                <w:div w:id="192154450">
                  <w:marLeft w:val="0"/>
                  <w:marRight w:val="0"/>
                  <w:marTop w:val="0"/>
                  <w:marBottom w:val="0"/>
                  <w:divBdr>
                    <w:top w:val="none" w:sz="0" w:space="0" w:color="auto"/>
                    <w:left w:val="none" w:sz="0" w:space="0" w:color="auto"/>
                    <w:bottom w:val="none" w:sz="0" w:space="0" w:color="auto"/>
                    <w:right w:val="none" w:sz="0" w:space="0" w:color="auto"/>
                  </w:divBdr>
                  <w:divsChild>
                    <w:div w:id="179199460">
                      <w:marLeft w:val="0"/>
                      <w:marRight w:val="0"/>
                      <w:marTop w:val="0"/>
                      <w:marBottom w:val="0"/>
                      <w:divBdr>
                        <w:top w:val="none" w:sz="0" w:space="0" w:color="auto"/>
                        <w:left w:val="none" w:sz="0" w:space="0" w:color="auto"/>
                        <w:bottom w:val="none" w:sz="0" w:space="0" w:color="auto"/>
                        <w:right w:val="none" w:sz="0" w:space="0" w:color="auto"/>
                      </w:divBdr>
                    </w:div>
                  </w:divsChild>
                </w:div>
                <w:div w:id="728573855">
                  <w:marLeft w:val="0"/>
                  <w:marRight w:val="0"/>
                  <w:marTop w:val="0"/>
                  <w:marBottom w:val="0"/>
                  <w:divBdr>
                    <w:top w:val="none" w:sz="0" w:space="0" w:color="auto"/>
                    <w:left w:val="none" w:sz="0" w:space="0" w:color="auto"/>
                    <w:bottom w:val="none" w:sz="0" w:space="0" w:color="auto"/>
                    <w:right w:val="none" w:sz="0" w:space="0" w:color="auto"/>
                  </w:divBdr>
                  <w:divsChild>
                    <w:div w:id="1276061573">
                      <w:marLeft w:val="0"/>
                      <w:marRight w:val="0"/>
                      <w:marTop w:val="0"/>
                      <w:marBottom w:val="0"/>
                      <w:divBdr>
                        <w:top w:val="none" w:sz="0" w:space="0" w:color="auto"/>
                        <w:left w:val="none" w:sz="0" w:space="0" w:color="auto"/>
                        <w:bottom w:val="none" w:sz="0" w:space="0" w:color="auto"/>
                        <w:right w:val="none" w:sz="0" w:space="0" w:color="auto"/>
                      </w:divBdr>
                    </w:div>
                  </w:divsChild>
                </w:div>
                <w:div w:id="2093963230">
                  <w:marLeft w:val="0"/>
                  <w:marRight w:val="0"/>
                  <w:marTop w:val="0"/>
                  <w:marBottom w:val="0"/>
                  <w:divBdr>
                    <w:top w:val="none" w:sz="0" w:space="0" w:color="auto"/>
                    <w:left w:val="none" w:sz="0" w:space="0" w:color="auto"/>
                    <w:bottom w:val="none" w:sz="0" w:space="0" w:color="auto"/>
                    <w:right w:val="none" w:sz="0" w:space="0" w:color="auto"/>
                  </w:divBdr>
                  <w:divsChild>
                    <w:div w:id="167644601">
                      <w:marLeft w:val="0"/>
                      <w:marRight w:val="0"/>
                      <w:marTop w:val="0"/>
                      <w:marBottom w:val="0"/>
                      <w:divBdr>
                        <w:top w:val="none" w:sz="0" w:space="0" w:color="auto"/>
                        <w:left w:val="none" w:sz="0" w:space="0" w:color="auto"/>
                        <w:bottom w:val="none" w:sz="0" w:space="0" w:color="auto"/>
                        <w:right w:val="none" w:sz="0" w:space="0" w:color="auto"/>
                      </w:divBdr>
                    </w:div>
                  </w:divsChild>
                </w:div>
                <w:div w:id="591091726">
                  <w:marLeft w:val="0"/>
                  <w:marRight w:val="0"/>
                  <w:marTop w:val="0"/>
                  <w:marBottom w:val="0"/>
                  <w:divBdr>
                    <w:top w:val="none" w:sz="0" w:space="0" w:color="auto"/>
                    <w:left w:val="none" w:sz="0" w:space="0" w:color="auto"/>
                    <w:bottom w:val="none" w:sz="0" w:space="0" w:color="auto"/>
                    <w:right w:val="none" w:sz="0" w:space="0" w:color="auto"/>
                  </w:divBdr>
                  <w:divsChild>
                    <w:div w:id="275794096">
                      <w:marLeft w:val="0"/>
                      <w:marRight w:val="0"/>
                      <w:marTop w:val="0"/>
                      <w:marBottom w:val="0"/>
                      <w:divBdr>
                        <w:top w:val="none" w:sz="0" w:space="0" w:color="auto"/>
                        <w:left w:val="none" w:sz="0" w:space="0" w:color="auto"/>
                        <w:bottom w:val="none" w:sz="0" w:space="0" w:color="auto"/>
                        <w:right w:val="none" w:sz="0" w:space="0" w:color="auto"/>
                      </w:divBdr>
                    </w:div>
                  </w:divsChild>
                </w:div>
                <w:div w:id="1844778421">
                  <w:marLeft w:val="0"/>
                  <w:marRight w:val="0"/>
                  <w:marTop w:val="0"/>
                  <w:marBottom w:val="0"/>
                  <w:divBdr>
                    <w:top w:val="none" w:sz="0" w:space="0" w:color="auto"/>
                    <w:left w:val="none" w:sz="0" w:space="0" w:color="auto"/>
                    <w:bottom w:val="none" w:sz="0" w:space="0" w:color="auto"/>
                    <w:right w:val="none" w:sz="0" w:space="0" w:color="auto"/>
                  </w:divBdr>
                  <w:divsChild>
                    <w:div w:id="583415738">
                      <w:marLeft w:val="0"/>
                      <w:marRight w:val="0"/>
                      <w:marTop w:val="0"/>
                      <w:marBottom w:val="0"/>
                      <w:divBdr>
                        <w:top w:val="none" w:sz="0" w:space="0" w:color="auto"/>
                        <w:left w:val="none" w:sz="0" w:space="0" w:color="auto"/>
                        <w:bottom w:val="none" w:sz="0" w:space="0" w:color="auto"/>
                        <w:right w:val="none" w:sz="0" w:space="0" w:color="auto"/>
                      </w:divBdr>
                    </w:div>
                  </w:divsChild>
                </w:div>
                <w:div w:id="2052801502">
                  <w:marLeft w:val="0"/>
                  <w:marRight w:val="0"/>
                  <w:marTop w:val="0"/>
                  <w:marBottom w:val="0"/>
                  <w:divBdr>
                    <w:top w:val="none" w:sz="0" w:space="0" w:color="auto"/>
                    <w:left w:val="none" w:sz="0" w:space="0" w:color="auto"/>
                    <w:bottom w:val="none" w:sz="0" w:space="0" w:color="auto"/>
                    <w:right w:val="none" w:sz="0" w:space="0" w:color="auto"/>
                  </w:divBdr>
                  <w:divsChild>
                    <w:div w:id="1441530970">
                      <w:marLeft w:val="0"/>
                      <w:marRight w:val="0"/>
                      <w:marTop w:val="0"/>
                      <w:marBottom w:val="0"/>
                      <w:divBdr>
                        <w:top w:val="none" w:sz="0" w:space="0" w:color="auto"/>
                        <w:left w:val="none" w:sz="0" w:space="0" w:color="auto"/>
                        <w:bottom w:val="none" w:sz="0" w:space="0" w:color="auto"/>
                        <w:right w:val="none" w:sz="0" w:space="0" w:color="auto"/>
                      </w:divBdr>
                    </w:div>
                  </w:divsChild>
                </w:div>
                <w:div w:id="775908589">
                  <w:marLeft w:val="0"/>
                  <w:marRight w:val="0"/>
                  <w:marTop w:val="0"/>
                  <w:marBottom w:val="0"/>
                  <w:divBdr>
                    <w:top w:val="none" w:sz="0" w:space="0" w:color="auto"/>
                    <w:left w:val="none" w:sz="0" w:space="0" w:color="auto"/>
                    <w:bottom w:val="none" w:sz="0" w:space="0" w:color="auto"/>
                    <w:right w:val="none" w:sz="0" w:space="0" w:color="auto"/>
                  </w:divBdr>
                  <w:divsChild>
                    <w:div w:id="702363239">
                      <w:marLeft w:val="0"/>
                      <w:marRight w:val="0"/>
                      <w:marTop w:val="0"/>
                      <w:marBottom w:val="0"/>
                      <w:divBdr>
                        <w:top w:val="none" w:sz="0" w:space="0" w:color="auto"/>
                        <w:left w:val="none" w:sz="0" w:space="0" w:color="auto"/>
                        <w:bottom w:val="none" w:sz="0" w:space="0" w:color="auto"/>
                        <w:right w:val="none" w:sz="0" w:space="0" w:color="auto"/>
                      </w:divBdr>
                    </w:div>
                  </w:divsChild>
                </w:div>
                <w:div w:id="1824202402">
                  <w:marLeft w:val="0"/>
                  <w:marRight w:val="0"/>
                  <w:marTop w:val="0"/>
                  <w:marBottom w:val="0"/>
                  <w:divBdr>
                    <w:top w:val="none" w:sz="0" w:space="0" w:color="auto"/>
                    <w:left w:val="none" w:sz="0" w:space="0" w:color="auto"/>
                    <w:bottom w:val="none" w:sz="0" w:space="0" w:color="auto"/>
                    <w:right w:val="none" w:sz="0" w:space="0" w:color="auto"/>
                  </w:divBdr>
                  <w:divsChild>
                    <w:div w:id="1967851673">
                      <w:marLeft w:val="0"/>
                      <w:marRight w:val="0"/>
                      <w:marTop w:val="0"/>
                      <w:marBottom w:val="0"/>
                      <w:divBdr>
                        <w:top w:val="none" w:sz="0" w:space="0" w:color="auto"/>
                        <w:left w:val="none" w:sz="0" w:space="0" w:color="auto"/>
                        <w:bottom w:val="none" w:sz="0" w:space="0" w:color="auto"/>
                        <w:right w:val="none" w:sz="0" w:space="0" w:color="auto"/>
                      </w:divBdr>
                    </w:div>
                  </w:divsChild>
                </w:div>
                <w:div w:id="650598093">
                  <w:marLeft w:val="0"/>
                  <w:marRight w:val="0"/>
                  <w:marTop w:val="0"/>
                  <w:marBottom w:val="0"/>
                  <w:divBdr>
                    <w:top w:val="none" w:sz="0" w:space="0" w:color="auto"/>
                    <w:left w:val="none" w:sz="0" w:space="0" w:color="auto"/>
                    <w:bottom w:val="none" w:sz="0" w:space="0" w:color="auto"/>
                    <w:right w:val="none" w:sz="0" w:space="0" w:color="auto"/>
                  </w:divBdr>
                  <w:divsChild>
                    <w:div w:id="838616173">
                      <w:marLeft w:val="0"/>
                      <w:marRight w:val="0"/>
                      <w:marTop w:val="0"/>
                      <w:marBottom w:val="0"/>
                      <w:divBdr>
                        <w:top w:val="none" w:sz="0" w:space="0" w:color="auto"/>
                        <w:left w:val="none" w:sz="0" w:space="0" w:color="auto"/>
                        <w:bottom w:val="none" w:sz="0" w:space="0" w:color="auto"/>
                        <w:right w:val="none" w:sz="0" w:space="0" w:color="auto"/>
                      </w:divBdr>
                    </w:div>
                  </w:divsChild>
                </w:div>
                <w:div w:id="1004940479">
                  <w:marLeft w:val="0"/>
                  <w:marRight w:val="0"/>
                  <w:marTop w:val="0"/>
                  <w:marBottom w:val="0"/>
                  <w:divBdr>
                    <w:top w:val="none" w:sz="0" w:space="0" w:color="auto"/>
                    <w:left w:val="none" w:sz="0" w:space="0" w:color="auto"/>
                    <w:bottom w:val="none" w:sz="0" w:space="0" w:color="auto"/>
                    <w:right w:val="none" w:sz="0" w:space="0" w:color="auto"/>
                  </w:divBdr>
                  <w:divsChild>
                    <w:div w:id="590049449">
                      <w:marLeft w:val="0"/>
                      <w:marRight w:val="0"/>
                      <w:marTop w:val="0"/>
                      <w:marBottom w:val="0"/>
                      <w:divBdr>
                        <w:top w:val="none" w:sz="0" w:space="0" w:color="auto"/>
                        <w:left w:val="none" w:sz="0" w:space="0" w:color="auto"/>
                        <w:bottom w:val="none" w:sz="0" w:space="0" w:color="auto"/>
                        <w:right w:val="none" w:sz="0" w:space="0" w:color="auto"/>
                      </w:divBdr>
                    </w:div>
                  </w:divsChild>
                </w:div>
                <w:div w:id="1221288802">
                  <w:marLeft w:val="0"/>
                  <w:marRight w:val="0"/>
                  <w:marTop w:val="0"/>
                  <w:marBottom w:val="0"/>
                  <w:divBdr>
                    <w:top w:val="none" w:sz="0" w:space="0" w:color="auto"/>
                    <w:left w:val="none" w:sz="0" w:space="0" w:color="auto"/>
                    <w:bottom w:val="none" w:sz="0" w:space="0" w:color="auto"/>
                    <w:right w:val="none" w:sz="0" w:space="0" w:color="auto"/>
                  </w:divBdr>
                  <w:divsChild>
                    <w:div w:id="860239614">
                      <w:marLeft w:val="0"/>
                      <w:marRight w:val="0"/>
                      <w:marTop w:val="0"/>
                      <w:marBottom w:val="0"/>
                      <w:divBdr>
                        <w:top w:val="none" w:sz="0" w:space="0" w:color="auto"/>
                        <w:left w:val="none" w:sz="0" w:space="0" w:color="auto"/>
                        <w:bottom w:val="none" w:sz="0" w:space="0" w:color="auto"/>
                        <w:right w:val="none" w:sz="0" w:space="0" w:color="auto"/>
                      </w:divBdr>
                    </w:div>
                  </w:divsChild>
                </w:div>
                <w:div w:id="1198540035">
                  <w:marLeft w:val="0"/>
                  <w:marRight w:val="0"/>
                  <w:marTop w:val="0"/>
                  <w:marBottom w:val="0"/>
                  <w:divBdr>
                    <w:top w:val="none" w:sz="0" w:space="0" w:color="auto"/>
                    <w:left w:val="none" w:sz="0" w:space="0" w:color="auto"/>
                    <w:bottom w:val="none" w:sz="0" w:space="0" w:color="auto"/>
                    <w:right w:val="none" w:sz="0" w:space="0" w:color="auto"/>
                  </w:divBdr>
                  <w:divsChild>
                    <w:div w:id="1170488890">
                      <w:marLeft w:val="0"/>
                      <w:marRight w:val="0"/>
                      <w:marTop w:val="0"/>
                      <w:marBottom w:val="0"/>
                      <w:divBdr>
                        <w:top w:val="none" w:sz="0" w:space="0" w:color="auto"/>
                        <w:left w:val="none" w:sz="0" w:space="0" w:color="auto"/>
                        <w:bottom w:val="none" w:sz="0" w:space="0" w:color="auto"/>
                        <w:right w:val="none" w:sz="0" w:space="0" w:color="auto"/>
                      </w:divBdr>
                    </w:div>
                  </w:divsChild>
                </w:div>
                <w:div w:id="341856999">
                  <w:marLeft w:val="0"/>
                  <w:marRight w:val="0"/>
                  <w:marTop w:val="0"/>
                  <w:marBottom w:val="0"/>
                  <w:divBdr>
                    <w:top w:val="none" w:sz="0" w:space="0" w:color="auto"/>
                    <w:left w:val="none" w:sz="0" w:space="0" w:color="auto"/>
                    <w:bottom w:val="none" w:sz="0" w:space="0" w:color="auto"/>
                    <w:right w:val="none" w:sz="0" w:space="0" w:color="auto"/>
                  </w:divBdr>
                  <w:divsChild>
                    <w:div w:id="414908503">
                      <w:marLeft w:val="0"/>
                      <w:marRight w:val="0"/>
                      <w:marTop w:val="0"/>
                      <w:marBottom w:val="0"/>
                      <w:divBdr>
                        <w:top w:val="none" w:sz="0" w:space="0" w:color="auto"/>
                        <w:left w:val="none" w:sz="0" w:space="0" w:color="auto"/>
                        <w:bottom w:val="none" w:sz="0" w:space="0" w:color="auto"/>
                        <w:right w:val="none" w:sz="0" w:space="0" w:color="auto"/>
                      </w:divBdr>
                    </w:div>
                  </w:divsChild>
                </w:div>
                <w:div w:id="1272975253">
                  <w:marLeft w:val="0"/>
                  <w:marRight w:val="0"/>
                  <w:marTop w:val="0"/>
                  <w:marBottom w:val="0"/>
                  <w:divBdr>
                    <w:top w:val="none" w:sz="0" w:space="0" w:color="auto"/>
                    <w:left w:val="none" w:sz="0" w:space="0" w:color="auto"/>
                    <w:bottom w:val="none" w:sz="0" w:space="0" w:color="auto"/>
                    <w:right w:val="none" w:sz="0" w:space="0" w:color="auto"/>
                  </w:divBdr>
                  <w:divsChild>
                    <w:div w:id="2147358293">
                      <w:marLeft w:val="0"/>
                      <w:marRight w:val="0"/>
                      <w:marTop w:val="0"/>
                      <w:marBottom w:val="0"/>
                      <w:divBdr>
                        <w:top w:val="none" w:sz="0" w:space="0" w:color="auto"/>
                        <w:left w:val="none" w:sz="0" w:space="0" w:color="auto"/>
                        <w:bottom w:val="none" w:sz="0" w:space="0" w:color="auto"/>
                        <w:right w:val="none" w:sz="0" w:space="0" w:color="auto"/>
                      </w:divBdr>
                    </w:div>
                  </w:divsChild>
                </w:div>
                <w:div w:id="1396590222">
                  <w:marLeft w:val="0"/>
                  <w:marRight w:val="0"/>
                  <w:marTop w:val="0"/>
                  <w:marBottom w:val="0"/>
                  <w:divBdr>
                    <w:top w:val="none" w:sz="0" w:space="0" w:color="auto"/>
                    <w:left w:val="none" w:sz="0" w:space="0" w:color="auto"/>
                    <w:bottom w:val="none" w:sz="0" w:space="0" w:color="auto"/>
                    <w:right w:val="none" w:sz="0" w:space="0" w:color="auto"/>
                  </w:divBdr>
                  <w:divsChild>
                    <w:div w:id="145289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531839">
          <w:marLeft w:val="0"/>
          <w:marRight w:val="0"/>
          <w:marTop w:val="0"/>
          <w:marBottom w:val="0"/>
          <w:divBdr>
            <w:top w:val="none" w:sz="0" w:space="0" w:color="auto"/>
            <w:left w:val="none" w:sz="0" w:space="0" w:color="auto"/>
            <w:bottom w:val="none" w:sz="0" w:space="0" w:color="auto"/>
            <w:right w:val="none" w:sz="0" w:space="0" w:color="auto"/>
          </w:divBdr>
        </w:div>
        <w:div w:id="501627558">
          <w:marLeft w:val="0"/>
          <w:marRight w:val="0"/>
          <w:marTop w:val="0"/>
          <w:marBottom w:val="0"/>
          <w:divBdr>
            <w:top w:val="none" w:sz="0" w:space="0" w:color="auto"/>
            <w:left w:val="none" w:sz="0" w:space="0" w:color="auto"/>
            <w:bottom w:val="none" w:sz="0" w:space="0" w:color="auto"/>
            <w:right w:val="none" w:sz="0" w:space="0" w:color="auto"/>
          </w:divBdr>
        </w:div>
        <w:div w:id="413670566">
          <w:marLeft w:val="0"/>
          <w:marRight w:val="0"/>
          <w:marTop w:val="0"/>
          <w:marBottom w:val="0"/>
          <w:divBdr>
            <w:top w:val="none" w:sz="0" w:space="0" w:color="auto"/>
            <w:left w:val="none" w:sz="0" w:space="0" w:color="auto"/>
            <w:bottom w:val="none" w:sz="0" w:space="0" w:color="auto"/>
            <w:right w:val="none" w:sz="0" w:space="0" w:color="auto"/>
          </w:divBdr>
        </w:div>
        <w:div w:id="1252354918">
          <w:marLeft w:val="0"/>
          <w:marRight w:val="0"/>
          <w:marTop w:val="0"/>
          <w:marBottom w:val="0"/>
          <w:divBdr>
            <w:top w:val="none" w:sz="0" w:space="0" w:color="auto"/>
            <w:left w:val="none" w:sz="0" w:space="0" w:color="auto"/>
            <w:bottom w:val="none" w:sz="0" w:space="0" w:color="auto"/>
            <w:right w:val="none" w:sz="0" w:space="0" w:color="auto"/>
          </w:divBdr>
          <w:divsChild>
            <w:div w:id="406731869">
              <w:marLeft w:val="-75"/>
              <w:marRight w:val="0"/>
              <w:marTop w:val="30"/>
              <w:marBottom w:val="30"/>
              <w:divBdr>
                <w:top w:val="none" w:sz="0" w:space="0" w:color="auto"/>
                <w:left w:val="none" w:sz="0" w:space="0" w:color="auto"/>
                <w:bottom w:val="none" w:sz="0" w:space="0" w:color="auto"/>
                <w:right w:val="none" w:sz="0" w:space="0" w:color="auto"/>
              </w:divBdr>
              <w:divsChild>
                <w:div w:id="1082752496">
                  <w:marLeft w:val="0"/>
                  <w:marRight w:val="0"/>
                  <w:marTop w:val="0"/>
                  <w:marBottom w:val="0"/>
                  <w:divBdr>
                    <w:top w:val="none" w:sz="0" w:space="0" w:color="auto"/>
                    <w:left w:val="none" w:sz="0" w:space="0" w:color="auto"/>
                    <w:bottom w:val="none" w:sz="0" w:space="0" w:color="auto"/>
                    <w:right w:val="none" w:sz="0" w:space="0" w:color="auto"/>
                  </w:divBdr>
                  <w:divsChild>
                    <w:div w:id="192575238">
                      <w:marLeft w:val="0"/>
                      <w:marRight w:val="0"/>
                      <w:marTop w:val="0"/>
                      <w:marBottom w:val="0"/>
                      <w:divBdr>
                        <w:top w:val="none" w:sz="0" w:space="0" w:color="auto"/>
                        <w:left w:val="none" w:sz="0" w:space="0" w:color="auto"/>
                        <w:bottom w:val="none" w:sz="0" w:space="0" w:color="auto"/>
                        <w:right w:val="none" w:sz="0" w:space="0" w:color="auto"/>
                      </w:divBdr>
                    </w:div>
                  </w:divsChild>
                </w:div>
                <w:div w:id="1504322579">
                  <w:marLeft w:val="0"/>
                  <w:marRight w:val="0"/>
                  <w:marTop w:val="0"/>
                  <w:marBottom w:val="0"/>
                  <w:divBdr>
                    <w:top w:val="none" w:sz="0" w:space="0" w:color="auto"/>
                    <w:left w:val="none" w:sz="0" w:space="0" w:color="auto"/>
                    <w:bottom w:val="none" w:sz="0" w:space="0" w:color="auto"/>
                    <w:right w:val="none" w:sz="0" w:space="0" w:color="auto"/>
                  </w:divBdr>
                  <w:divsChild>
                    <w:div w:id="2129472417">
                      <w:marLeft w:val="0"/>
                      <w:marRight w:val="0"/>
                      <w:marTop w:val="0"/>
                      <w:marBottom w:val="0"/>
                      <w:divBdr>
                        <w:top w:val="none" w:sz="0" w:space="0" w:color="auto"/>
                        <w:left w:val="none" w:sz="0" w:space="0" w:color="auto"/>
                        <w:bottom w:val="none" w:sz="0" w:space="0" w:color="auto"/>
                        <w:right w:val="none" w:sz="0" w:space="0" w:color="auto"/>
                      </w:divBdr>
                    </w:div>
                  </w:divsChild>
                </w:div>
                <w:div w:id="1829905790">
                  <w:marLeft w:val="0"/>
                  <w:marRight w:val="0"/>
                  <w:marTop w:val="0"/>
                  <w:marBottom w:val="0"/>
                  <w:divBdr>
                    <w:top w:val="none" w:sz="0" w:space="0" w:color="auto"/>
                    <w:left w:val="none" w:sz="0" w:space="0" w:color="auto"/>
                    <w:bottom w:val="none" w:sz="0" w:space="0" w:color="auto"/>
                    <w:right w:val="none" w:sz="0" w:space="0" w:color="auto"/>
                  </w:divBdr>
                  <w:divsChild>
                    <w:div w:id="207034229">
                      <w:marLeft w:val="0"/>
                      <w:marRight w:val="0"/>
                      <w:marTop w:val="0"/>
                      <w:marBottom w:val="0"/>
                      <w:divBdr>
                        <w:top w:val="none" w:sz="0" w:space="0" w:color="auto"/>
                        <w:left w:val="none" w:sz="0" w:space="0" w:color="auto"/>
                        <w:bottom w:val="none" w:sz="0" w:space="0" w:color="auto"/>
                        <w:right w:val="none" w:sz="0" w:space="0" w:color="auto"/>
                      </w:divBdr>
                    </w:div>
                  </w:divsChild>
                </w:div>
                <w:div w:id="735472290">
                  <w:marLeft w:val="0"/>
                  <w:marRight w:val="0"/>
                  <w:marTop w:val="0"/>
                  <w:marBottom w:val="0"/>
                  <w:divBdr>
                    <w:top w:val="none" w:sz="0" w:space="0" w:color="auto"/>
                    <w:left w:val="none" w:sz="0" w:space="0" w:color="auto"/>
                    <w:bottom w:val="none" w:sz="0" w:space="0" w:color="auto"/>
                    <w:right w:val="none" w:sz="0" w:space="0" w:color="auto"/>
                  </w:divBdr>
                  <w:divsChild>
                    <w:div w:id="1416433326">
                      <w:marLeft w:val="0"/>
                      <w:marRight w:val="0"/>
                      <w:marTop w:val="0"/>
                      <w:marBottom w:val="0"/>
                      <w:divBdr>
                        <w:top w:val="none" w:sz="0" w:space="0" w:color="auto"/>
                        <w:left w:val="none" w:sz="0" w:space="0" w:color="auto"/>
                        <w:bottom w:val="none" w:sz="0" w:space="0" w:color="auto"/>
                        <w:right w:val="none" w:sz="0" w:space="0" w:color="auto"/>
                      </w:divBdr>
                    </w:div>
                  </w:divsChild>
                </w:div>
                <w:div w:id="461309107">
                  <w:marLeft w:val="0"/>
                  <w:marRight w:val="0"/>
                  <w:marTop w:val="0"/>
                  <w:marBottom w:val="0"/>
                  <w:divBdr>
                    <w:top w:val="none" w:sz="0" w:space="0" w:color="auto"/>
                    <w:left w:val="none" w:sz="0" w:space="0" w:color="auto"/>
                    <w:bottom w:val="none" w:sz="0" w:space="0" w:color="auto"/>
                    <w:right w:val="none" w:sz="0" w:space="0" w:color="auto"/>
                  </w:divBdr>
                  <w:divsChild>
                    <w:div w:id="1755859760">
                      <w:marLeft w:val="0"/>
                      <w:marRight w:val="0"/>
                      <w:marTop w:val="0"/>
                      <w:marBottom w:val="0"/>
                      <w:divBdr>
                        <w:top w:val="none" w:sz="0" w:space="0" w:color="auto"/>
                        <w:left w:val="none" w:sz="0" w:space="0" w:color="auto"/>
                        <w:bottom w:val="none" w:sz="0" w:space="0" w:color="auto"/>
                        <w:right w:val="none" w:sz="0" w:space="0" w:color="auto"/>
                      </w:divBdr>
                    </w:div>
                  </w:divsChild>
                </w:div>
                <w:div w:id="510611808">
                  <w:marLeft w:val="0"/>
                  <w:marRight w:val="0"/>
                  <w:marTop w:val="0"/>
                  <w:marBottom w:val="0"/>
                  <w:divBdr>
                    <w:top w:val="none" w:sz="0" w:space="0" w:color="auto"/>
                    <w:left w:val="none" w:sz="0" w:space="0" w:color="auto"/>
                    <w:bottom w:val="none" w:sz="0" w:space="0" w:color="auto"/>
                    <w:right w:val="none" w:sz="0" w:space="0" w:color="auto"/>
                  </w:divBdr>
                  <w:divsChild>
                    <w:div w:id="1260069000">
                      <w:marLeft w:val="0"/>
                      <w:marRight w:val="0"/>
                      <w:marTop w:val="0"/>
                      <w:marBottom w:val="0"/>
                      <w:divBdr>
                        <w:top w:val="none" w:sz="0" w:space="0" w:color="auto"/>
                        <w:left w:val="none" w:sz="0" w:space="0" w:color="auto"/>
                        <w:bottom w:val="none" w:sz="0" w:space="0" w:color="auto"/>
                        <w:right w:val="none" w:sz="0" w:space="0" w:color="auto"/>
                      </w:divBdr>
                    </w:div>
                  </w:divsChild>
                </w:div>
                <w:div w:id="351298630">
                  <w:marLeft w:val="0"/>
                  <w:marRight w:val="0"/>
                  <w:marTop w:val="0"/>
                  <w:marBottom w:val="0"/>
                  <w:divBdr>
                    <w:top w:val="none" w:sz="0" w:space="0" w:color="auto"/>
                    <w:left w:val="none" w:sz="0" w:space="0" w:color="auto"/>
                    <w:bottom w:val="none" w:sz="0" w:space="0" w:color="auto"/>
                    <w:right w:val="none" w:sz="0" w:space="0" w:color="auto"/>
                  </w:divBdr>
                  <w:divsChild>
                    <w:div w:id="2076778265">
                      <w:marLeft w:val="0"/>
                      <w:marRight w:val="0"/>
                      <w:marTop w:val="0"/>
                      <w:marBottom w:val="0"/>
                      <w:divBdr>
                        <w:top w:val="none" w:sz="0" w:space="0" w:color="auto"/>
                        <w:left w:val="none" w:sz="0" w:space="0" w:color="auto"/>
                        <w:bottom w:val="none" w:sz="0" w:space="0" w:color="auto"/>
                        <w:right w:val="none" w:sz="0" w:space="0" w:color="auto"/>
                      </w:divBdr>
                    </w:div>
                  </w:divsChild>
                </w:div>
                <w:div w:id="707876551">
                  <w:marLeft w:val="0"/>
                  <w:marRight w:val="0"/>
                  <w:marTop w:val="0"/>
                  <w:marBottom w:val="0"/>
                  <w:divBdr>
                    <w:top w:val="none" w:sz="0" w:space="0" w:color="auto"/>
                    <w:left w:val="none" w:sz="0" w:space="0" w:color="auto"/>
                    <w:bottom w:val="none" w:sz="0" w:space="0" w:color="auto"/>
                    <w:right w:val="none" w:sz="0" w:space="0" w:color="auto"/>
                  </w:divBdr>
                  <w:divsChild>
                    <w:div w:id="71239261">
                      <w:marLeft w:val="0"/>
                      <w:marRight w:val="0"/>
                      <w:marTop w:val="0"/>
                      <w:marBottom w:val="0"/>
                      <w:divBdr>
                        <w:top w:val="none" w:sz="0" w:space="0" w:color="auto"/>
                        <w:left w:val="none" w:sz="0" w:space="0" w:color="auto"/>
                        <w:bottom w:val="none" w:sz="0" w:space="0" w:color="auto"/>
                        <w:right w:val="none" w:sz="0" w:space="0" w:color="auto"/>
                      </w:divBdr>
                    </w:div>
                  </w:divsChild>
                </w:div>
                <w:div w:id="994065422">
                  <w:marLeft w:val="0"/>
                  <w:marRight w:val="0"/>
                  <w:marTop w:val="0"/>
                  <w:marBottom w:val="0"/>
                  <w:divBdr>
                    <w:top w:val="none" w:sz="0" w:space="0" w:color="auto"/>
                    <w:left w:val="none" w:sz="0" w:space="0" w:color="auto"/>
                    <w:bottom w:val="none" w:sz="0" w:space="0" w:color="auto"/>
                    <w:right w:val="none" w:sz="0" w:space="0" w:color="auto"/>
                  </w:divBdr>
                  <w:divsChild>
                    <w:div w:id="626089735">
                      <w:marLeft w:val="0"/>
                      <w:marRight w:val="0"/>
                      <w:marTop w:val="0"/>
                      <w:marBottom w:val="0"/>
                      <w:divBdr>
                        <w:top w:val="none" w:sz="0" w:space="0" w:color="auto"/>
                        <w:left w:val="none" w:sz="0" w:space="0" w:color="auto"/>
                        <w:bottom w:val="none" w:sz="0" w:space="0" w:color="auto"/>
                        <w:right w:val="none" w:sz="0" w:space="0" w:color="auto"/>
                      </w:divBdr>
                    </w:div>
                  </w:divsChild>
                </w:div>
                <w:div w:id="167256528">
                  <w:marLeft w:val="0"/>
                  <w:marRight w:val="0"/>
                  <w:marTop w:val="0"/>
                  <w:marBottom w:val="0"/>
                  <w:divBdr>
                    <w:top w:val="none" w:sz="0" w:space="0" w:color="auto"/>
                    <w:left w:val="none" w:sz="0" w:space="0" w:color="auto"/>
                    <w:bottom w:val="none" w:sz="0" w:space="0" w:color="auto"/>
                    <w:right w:val="none" w:sz="0" w:space="0" w:color="auto"/>
                  </w:divBdr>
                  <w:divsChild>
                    <w:div w:id="172888419">
                      <w:marLeft w:val="0"/>
                      <w:marRight w:val="0"/>
                      <w:marTop w:val="0"/>
                      <w:marBottom w:val="0"/>
                      <w:divBdr>
                        <w:top w:val="none" w:sz="0" w:space="0" w:color="auto"/>
                        <w:left w:val="none" w:sz="0" w:space="0" w:color="auto"/>
                        <w:bottom w:val="none" w:sz="0" w:space="0" w:color="auto"/>
                        <w:right w:val="none" w:sz="0" w:space="0" w:color="auto"/>
                      </w:divBdr>
                    </w:div>
                  </w:divsChild>
                </w:div>
                <w:div w:id="430469741">
                  <w:marLeft w:val="0"/>
                  <w:marRight w:val="0"/>
                  <w:marTop w:val="0"/>
                  <w:marBottom w:val="0"/>
                  <w:divBdr>
                    <w:top w:val="none" w:sz="0" w:space="0" w:color="auto"/>
                    <w:left w:val="none" w:sz="0" w:space="0" w:color="auto"/>
                    <w:bottom w:val="none" w:sz="0" w:space="0" w:color="auto"/>
                    <w:right w:val="none" w:sz="0" w:space="0" w:color="auto"/>
                  </w:divBdr>
                  <w:divsChild>
                    <w:div w:id="719936652">
                      <w:marLeft w:val="0"/>
                      <w:marRight w:val="0"/>
                      <w:marTop w:val="0"/>
                      <w:marBottom w:val="0"/>
                      <w:divBdr>
                        <w:top w:val="none" w:sz="0" w:space="0" w:color="auto"/>
                        <w:left w:val="none" w:sz="0" w:space="0" w:color="auto"/>
                        <w:bottom w:val="none" w:sz="0" w:space="0" w:color="auto"/>
                        <w:right w:val="none" w:sz="0" w:space="0" w:color="auto"/>
                      </w:divBdr>
                    </w:div>
                  </w:divsChild>
                </w:div>
                <w:div w:id="1902358">
                  <w:marLeft w:val="0"/>
                  <w:marRight w:val="0"/>
                  <w:marTop w:val="0"/>
                  <w:marBottom w:val="0"/>
                  <w:divBdr>
                    <w:top w:val="none" w:sz="0" w:space="0" w:color="auto"/>
                    <w:left w:val="none" w:sz="0" w:space="0" w:color="auto"/>
                    <w:bottom w:val="none" w:sz="0" w:space="0" w:color="auto"/>
                    <w:right w:val="none" w:sz="0" w:space="0" w:color="auto"/>
                  </w:divBdr>
                  <w:divsChild>
                    <w:div w:id="2052996013">
                      <w:marLeft w:val="0"/>
                      <w:marRight w:val="0"/>
                      <w:marTop w:val="0"/>
                      <w:marBottom w:val="0"/>
                      <w:divBdr>
                        <w:top w:val="none" w:sz="0" w:space="0" w:color="auto"/>
                        <w:left w:val="none" w:sz="0" w:space="0" w:color="auto"/>
                        <w:bottom w:val="none" w:sz="0" w:space="0" w:color="auto"/>
                        <w:right w:val="none" w:sz="0" w:space="0" w:color="auto"/>
                      </w:divBdr>
                    </w:div>
                  </w:divsChild>
                </w:div>
                <w:div w:id="1624575588">
                  <w:marLeft w:val="0"/>
                  <w:marRight w:val="0"/>
                  <w:marTop w:val="0"/>
                  <w:marBottom w:val="0"/>
                  <w:divBdr>
                    <w:top w:val="none" w:sz="0" w:space="0" w:color="auto"/>
                    <w:left w:val="none" w:sz="0" w:space="0" w:color="auto"/>
                    <w:bottom w:val="none" w:sz="0" w:space="0" w:color="auto"/>
                    <w:right w:val="none" w:sz="0" w:space="0" w:color="auto"/>
                  </w:divBdr>
                  <w:divsChild>
                    <w:div w:id="1503086426">
                      <w:marLeft w:val="0"/>
                      <w:marRight w:val="0"/>
                      <w:marTop w:val="0"/>
                      <w:marBottom w:val="0"/>
                      <w:divBdr>
                        <w:top w:val="none" w:sz="0" w:space="0" w:color="auto"/>
                        <w:left w:val="none" w:sz="0" w:space="0" w:color="auto"/>
                        <w:bottom w:val="none" w:sz="0" w:space="0" w:color="auto"/>
                        <w:right w:val="none" w:sz="0" w:space="0" w:color="auto"/>
                      </w:divBdr>
                    </w:div>
                  </w:divsChild>
                </w:div>
                <w:div w:id="1788810559">
                  <w:marLeft w:val="0"/>
                  <w:marRight w:val="0"/>
                  <w:marTop w:val="0"/>
                  <w:marBottom w:val="0"/>
                  <w:divBdr>
                    <w:top w:val="none" w:sz="0" w:space="0" w:color="auto"/>
                    <w:left w:val="none" w:sz="0" w:space="0" w:color="auto"/>
                    <w:bottom w:val="none" w:sz="0" w:space="0" w:color="auto"/>
                    <w:right w:val="none" w:sz="0" w:space="0" w:color="auto"/>
                  </w:divBdr>
                  <w:divsChild>
                    <w:div w:id="634336162">
                      <w:marLeft w:val="0"/>
                      <w:marRight w:val="0"/>
                      <w:marTop w:val="0"/>
                      <w:marBottom w:val="0"/>
                      <w:divBdr>
                        <w:top w:val="none" w:sz="0" w:space="0" w:color="auto"/>
                        <w:left w:val="none" w:sz="0" w:space="0" w:color="auto"/>
                        <w:bottom w:val="none" w:sz="0" w:space="0" w:color="auto"/>
                        <w:right w:val="none" w:sz="0" w:space="0" w:color="auto"/>
                      </w:divBdr>
                    </w:div>
                  </w:divsChild>
                </w:div>
                <w:div w:id="1353339182">
                  <w:marLeft w:val="0"/>
                  <w:marRight w:val="0"/>
                  <w:marTop w:val="0"/>
                  <w:marBottom w:val="0"/>
                  <w:divBdr>
                    <w:top w:val="none" w:sz="0" w:space="0" w:color="auto"/>
                    <w:left w:val="none" w:sz="0" w:space="0" w:color="auto"/>
                    <w:bottom w:val="none" w:sz="0" w:space="0" w:color="auto"/>
                    <w:right w:val="none" w:sz="0" w:space="0" w:color="auto"/>
                  </w:divBdr>
                  <w:divsChild>
                    <w:div w:id="294262594">
                      <w:marLeft w:val="0"/>
                      <w:marRight w:val="0"/>
                      <w:marTop w:val="0"/>
                      <w:marBottom w:val="0"/>
                      <w:divBdr>
                        <w:top w:val="none" w:sz="0" w:space="0" w:color="auto"/>
                        <w:left w:val="none" w:sz="0" w:space="0" w:color="auto"/>
                        <w:bottom w:val="none" w:sz="0" w:space="0" w:color="auto"/>
                        <w:right w:val="none" w:sz="0" w:space="0" w:color="auto"/>
                      </w:divBdr>
                    </w:div>
                  </w:divsChild>
                </w:div>
                <w:div w:id="1730421199">
                  <w:marLeft w:val="0"/>
                  <w:marRight w:val="0"/>
                  <w:marTop w:val="0"/>
                  <w:marBottom w:val="0"/>
                  <w:divBdr>
                    <w:top w:val="none" w:sz="0" w:space="0" w:color="auto"/>
                    <w:left w:val="none" w:sz="0" w:space="0" w:color="auto"/>
                    <w:bottom w:val="none" w:sz="0" w:space="0" w:color="auto"/>
                    <w:right w:val="none" w:sz="0" w:space="0" w:color="auto"/>
                  </w:divBdr>
                  <w:divsChild>
                    <w:div w:id="1874422604">
                      <w:marLeft w:val="0"/>
                      <w:marRight w:val="0"/>
                      <w:marTop w:val="0"/>
                      <w:marBottom w:val="0"/>
                      <w:divBdr>
                        <w:top w:val="none" w:sz="0" w:space="0" w:color="auto"/>
                        <w:left w:val="none" w:sz="0" w:space="0" w:color="auto"/>
                        <w:bottom w:val="none" w:sz="0" w:space="0" w:color="auto"/>
                        <w:right w:val="none" w:sz="0" w:space="0" w:color="auto"/>
                      </w:divBdr>
                    </w:div>
                  </w:divsChild>
                </w:div>
                <w:div w:id="1102536141">
                  <w:marLeft w:val="0"/>
                  <w:marRight w:val="0"/>
                  <w:marTop w:val="0"/>
                  <w:marBottom w:val="0"/>
                  <w:divBdr>
                    <w:top w:val="none" w:sz="0" w:space="0" w:color="auto"/>
                    <w:left w:val="none" w:sz="0" w:space="0" w:color="auto"/>
                    <w:bottom w:val="none" w:sz="0" w:space="0" w:color="auto"/>
                    <w:right w:val="none" w:sz="0" w:space="0" w:color="auto"/>
                  </w:divBdr>
                  <w:divsChild>
                    <w:div w:id="27348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841647">
          <w:marLeft w:val="0"/>
          <w:marRight w:val="0"/>
          <w:marTop w:val="0"/>
          <w:marBottom w:val="0"/>
          <w:divBdr>
            <w:top w:val="none" w:sz="0" w:space="0" w:color="auto"/>
            <w:left w:val="none" w:sz="0" w:space="0" w:color="auto"/>
            <w:bottom w:val="none" w:sz="0" w:space="0" w:color="auto"/>
            <w:right w:val="none" w:sz="0" w:space="0" w:color="auto"/>
          </w:divBdr>
        </w:div>
        <w:div w:id="1344473989">
          <w:marLeft w:val="0"/>
          <w:marRight w:val="0"/>
          <w:marTop w:val="0"/>
          <w:marBottom w:val="0"/>
          <w:divBdr>
            <w:top w:val="none" w:sz="0" w:space="0" w:color="auto"/>
            <w:left w:val="none" w:sz="0" w:space="0" w:color="auto"/>
            <w:bottom w:val="none" w:sz="0" w:space="0" w:color="auto"/>
            <w:right w:val="none" w:sz="0" w:space="0" w:color="auto"/>
          </w:divBdr>
        </w:div>
        <w:div w:id="2025746132">
          <w:marLeft w:val="0"/>
          <w:marRight w:val="0"/>
          <w:marTop w:val="0"/>
          <w:marBottom w:val="0"/>
          <w:divBdr>
            <w:top w:val="none" w:sz="0" w:space="0" w:color="auto"/>
            <w:left w:val="none" w:sz="0" w:space="0" w:color="auto"/>
            <w:bottom w:val="none" w:sz="0" w:space="0" w:color="auto"/>
            <w:right w:val="none" w:sz="0" w:space="0" w:color="auto"/>
          </w:divBdr>
        </w:div>
        <w:div w:id="65422722">
          <w:marLeft w:val="0"/>
          <w:marRight w:val="0"/>
          <w:marTop w:val="0"/>
          <w:marBottom w:val="0"/>
          <w:divBdr>
            <w:top w:val="none" w:sz="0" w:space="0" w:color="auto"/>
            <w:left w:val="none" w:sz="0" w:space="0" w:color="auto"/>
            <w:bottom w:val="none" w:sz="0" w:space="0" w:color="auto"/>
            <w:right w:val="none" w:sz="0" w:space="0" w:color="auto"/>
          </w:divBdr>
          <w:divsChild>
            <w:div w:id="674455482">
              <w:marLeft w:val="-75"/>
              <w:marRight w:val="0"/>
              <w:marTop w:val="30"/>
              <w:marBottom w:val="30"/>
              <w:divBdr>
                <w:top w:val="none" w:sz="0" w:space="0" w:color="auto"/>
                <w:left w:val="none" w:sz="0" w:space="0" w:color="auto"/>
                <w:bottom w:val="none" w:sz="0" w:space="0" w:color="auto"/>
                <w:right w:val="none" w:sz="0" w:space="0" w:color="auto"/>
              </w:divBdr>
              <w:divsChild>
                <w:div w:id="488326195">
                  <w:marLeft w:val="0"/>
                  <w:marRight w:val="0"/>
                  <w:marTop w:val="0"/>
                  <w:marBottom w:val="0"/>
                  <w:divBdr>
                    <w:top w:val="none" w:sz="0" w:space="0" w:color="auto"/>
                    <w:left w:val="none" w:sz="0" w:space="0" w:color="auto"/>
                    <w:bottom w:val="none" w:sz="0" w:space="0" w:color="auto"/>
                    <w:right w:val="none" w:sz="0" w:space="0" w:color="auto"/>
                  </w:divBdr>
                  <w:divsChild>
                    <w:div w:id="1421878182">
                      <w:marLeft w:val="0"/>
                      <w:marRight w:val="0"/>
                      <w:marTop w:val="0"/>
                      <w:marBottom w:val="0"/>
                      <w:divBdr>
                        <w:top w:val="none" w:sz="0" w:space="0" w:color="auto"/>
                        <w:left w:val="none" w:sz="0" w:space="0" w:color="auto"/>
                        <w:bottom w:val="none" w:sz="0" w:space="0" w:color="auto"/>
                        <w:right w:val="none" w:sz="0" w:space="0" w:color="auto"/>
                      </w:divBdr>
                    </w:div>
                  </w:divsChild>
                </w:div>
                <w:div w:id="1407609207">
                  <w:marLeft w:val="0"/>
                  <w:marRight w:val="0"/>
                  <w:marTop w:val="0"/>
                  <w:marBottom w:val="0"/>
                  <w:divBdr>
                    <w:top w:val="none" w:sz="0" w:space="0" w:color="auto"/>
                    <w:left w:val="none" w:sz="0" w:space="0" w:color="auto"/>
                    <w:bottom w:val="none" w:sz="0" w:space="0" w:color="auto"/>
                    <w:right w:val="none" w:sz="0" w:space="0" w:color="auto"/>
                  </w:divBdr>
                  <w:divsChild>
                    <w:div w:id="2091729350">
                      <w:marLeft w:val="0"/>
                      <w:marRight w:val="0"/>
                      <w:marTop w:val="0"/>
                      <w:marBottom w:val="0"/>
                      <w:divBdr>
                        <w:top w:val="none" w:sz="0" w:space="0" w:color="auto"/>
                        <w:left w:val="none" w:sz="0" w:space="0" w:color="auto"/>
                        <w:bottom w:val="none" w:sz="0" w:space="0" w:color="auto"/>
                        <w:right w:val="none" w:sz="0" w:space="0" w:color="auto"/>
                      </w:divBdr>
                    </w:div>
                  </w:divsChild>
                </w:div>
                <w:div w:id="221136482">
                  <w:marLeft w:val="0"/>
                  <w:marRight w:val="0"/>
                  <w:marTop w:val="0"/>
                  <w:marBottom w:val="0"/>
                  <w:divBdr>
                    <w:top w:val="none" w:sz="0" w:space="0" w:color="auto"/>
                    <w:left w:val="none" w:sz="0" w:space="0" w:color="auto"/>
                    <w:bottom w:val="none" w:sz="0" w:space="0" w:color="auto"/>
                    <w:right w:val="none" w:sz="0" w:space="0" w:color="auto"/>
                  </w:divBdr>
                  <w:divsChild>
                    <w:div w:id="281309796">
                      <w:marLeft w:val="0"/>
                      <w:marRight w:val="0"/>
                      <w:marTop w:val="0"/>
                      <w:marBottom w:val="0"/>
                      <w:divBdr>
                        <w:top w:val="none" w:sz="0" w:space="0" w:color="auto"/>
                        <w:left w:val="none" w:sz="0" w:space="0" w:color="auto"/>
                        <w:bottom w:val="none" w:sz="0" w:space="0" w:color="auto"/>
                        <w:right w:val="none" w:sz="0" w:space="0" w:color="auto"/>
                      </w:divBdr>
                    </w:div>
                  </w:divsChild>
                </w:div>
                <w:div w:id="197621655">
                  <w:marLeft w:val="0"/>
                  <w:marRight w:val="0"/>
                  <w:marTop w:val="0"/>
                  <w:marBottom w:val="0"/>
                  <w:divBdr>
                    <w:top w:val="none" w:sz="0" w:space="0" w:color="auto"/>
                    <w:left w:val="none" w:sz="0" w:space="0" w:color="auto"/>
                    <w:bottom w:val="none" w:sz="0" w:space="0" w:color="auto"/>
                    <w:right w:val="none" w:sz="0" w:space="0" w:color="auto"/>
                  </w:divBdr>
                  <w:divsChild>
                    <w:div w:id="801462452">
                      <w:marLeft w:val="0"/>
                      <w:marRight w:val="0"/>
                      <w:marTop w:val="0"/>
                      <w:marBottom w:val="0"/>
                      <w:divBdr>
                        <w:top w:val="none" w:sz="0" w:space="0" w:color="auto"/>
                        <w:left w:val="none" w:sz="0" w:space="0" w:color="auto"/>
                        <w:bottom w:val="none" w:sz="0" w:space="0" w:color="auto"/>
                        <w:right w:val="none" w:sz="0" w:space="0" w:color="auto"/>
                      </w:divBdr>
                    </w:div>
                  </w:divsChild>
                </w:div>
                <w:div w:id="526064344">
                  <w:marLeft w:val="0"/>
                  <w:marRight w:val="0"/>
                  <w:marTop w:val="0"/>
                  <w:marBottom w:val="0"/>
                  <w:divBdr>
                    <w:top w:val="none" w:sz="0" w:space="0" w:color="auto"/>
                    <w:left w:val="none" w:sz="0" w:space="0" w:color="auto"/>
                    <w:bottom w:val="none" w:sz="0" w:space="0" w:color="auto"/>
                    <w:right w:val="none" w:sz="0" w:space="0" w:color="auto"/>
                  </w:divBdr>
                  <w:divsChild>
                    <w:div w:id="105545180">
                      <w:marLeft w:val="0"/>
                      <w:marRight w:val="0"/>
                      <w:marTop w:val="0"/>
                      <w:marBottom w:val="0"/>
                      <w:divBdr>
                        <w:top w:val="none" w:sz="0" w:space="0" w:color="auto"/>
                        <w:left w:val="none" w:sz="0" w:space="0" w:color="auto"/>
                        <w:bottom w:val="none" w:sz="0" w:space="0" w:color="auto"/>
                        <w:right w:val="none" w:sz="0" w:space="0" w:color="auto"/>
                      </w:divBdr>
                    </w:div>
                  </w:divsChild>
                </w:div>
                <w:div w:id="1069500297">
                  <w:marLeft w:val="0"/>
                  <w:marRight w:val="0"/>
                  <w:marTop w:val="0"/>
                  <w:marBottom w:val="0"/>
                  <w:divBdr>
                    <w:top w:val="none" w:sz="0" w:space="0" w:color="auto"/>
                    <w:left w:val="none" w:sz="0" w:space="0" w:color="auto"/>
                    <w:bottom w:val="none" w:sz="0" w:space="0" w:color="auto"/>
                    <w:right w:val="none" w:sz="0" w:space="0" w:color="auto"/>
                  </w:divBdr>
                  <w:divsChild>
                    <w:div w:id="1491755303">
                      <w:marLeft w:val="0"/>
                      <w:marRight w:val="0"/>
                      <w:marTop w:val="0"/>
                      <w:marBottom w:val="0"/>
                      <w:divBdr>
                        <w:top w:val="none" w:sz="0" w:space="0" w:color="auto"/>
                        <w:left w:val="none" w:sz="0" w:space="0" w:color="auto"/>
                        <w:bottom w:val="none" w:sz="0" w:space="0" w:color="auto"/>
                        <w:right w:val="none" w:sz="0" w:space="0" w:color="auto"/>
                      </w:divBdr>
                    </w:div>
                  </w:divsChild>
                </w:div>
                <w:div w:id="1910114450">
                  <w:marLeft w:val="0"/>
                  <w:marRight w:val="0"/>
                  <w:marTop w:val="0"/>
                  <w:marBottom w:val="0"/>
                  <w:divBdr>
                    <w:top w:val="none" w:sz="0" w:space="0" w:color="auto"/>
                    <w:left w:val="none" w:sz="0" w:space="0" w:color="auto"/>
                    <w:bottom w:val="none" w:sz="0" w:space="0" w:color="auto"/>
                    <w:right w:val="none" w:sz="0" w:space="0" w:color="auto"/>
                  </w:divBdr>
                  <w:divsChild>
                    <w:div w:id="2011328986">
                      <w:marLeft w:val="0"/>
                      <w:marRight w:val="0"/>
                      <w:marTop w:val="0"/>
                      <w:marBottom w:val="0"/>
                      <w:divBdr>
                        <w:top w:val="none" w:sz="0" w:space="0" w:color="auto"/>
                        <w:left w:val="none" w:sz="0" w:space="0" w:color="auto"/>
                        <w:bottom w:val="none" w:sz="0" w:space="0" w:color="auto"/>
                        <w:right w:val="none" w:sz="0" w:space="0" w:color="auto"/>
                      </w:divBdr>
                    </w:div>
                  </w:divsChild>
                </w:div>
                <w:div w:id="2132939702">
                  <w:marLeft w:val="0"/>
                  <w:marRight w:val="0"/>
                  <w:marTop w:val="0"/>
                  <w:marBottom w:val="0"/>
                  <w:divBdr>
                    <w:top w:val="none" w:sz="0" w:space="0" w:color="auto"/>
                    <w:left w:val="none" w:sz="0" w:space="0" w:color="auto"/>
                    <w:bottom w:val="none" w:sz="0" w:space="0" w:color="auto"/>
                    <w:right w:val="none" w:sz="0" w:space="0" w:color="auto"/>
                  </w:divBdr>
                  <w:divsChild>
                    <w:div w:id="1544488517">
                      <w:marLeft w:val="0"/>
                      <w:marRight w:val="0"/>
                      <w:marTop w:val="0"/>
                      <w:marBottom w:val="0"/>
                      <w:divBdr>
                        <w:top w:val="none" w:sz="0" w:space="0" w:color="auto"/>
                        <w:left w:val="none" w:sz="0" w:space="0" w:color="auto"/>
                        <w:bottom w:val="none" w:sz="0" w:space="0" w:color="auto"/>
                        <w:right w:val="none" w:sz="0" w:space="0" w:color="auto"/>
                      </w:divBdr>
                    </w:div>
                  </w:divsChild>
                </w:div>
                <w:div w:id="675112596">
                  <w:marLeft w:val="0"/>
                  <w:marRight w:val="0"/>
                  <w:marTop w:val="0"/>
                  <w:marBottom w:val="0"/>
                  <w:divBdr>
                    <w:top w:val="none" w:sz="0" w:space="0" w:color="auto"/>
                    <w:left w:val="none" w:sz="0" w:space="0" w:color="auto"/>
                    <w:bottom w:val="none" w:sz="0" w:space="0" w:color="auto"/>
                    <w:right w:val="none" w:sz="0" w:space="0" w:color="auto"/>
                  </w:divBdr>
                  <w:divsChild>
                    <w:div w:id="991327718">
                      <w:marLeft w:val="0"/>
                      <w:marRight w:val="0"/>
                      <w:marTop w:val="0"/>
                      <w:marBottom w:val="0"/>
                      <w:divBdr>
                        <w:top w:val="none" w:sz="0" w:space="0" w:color="auto"/>
                        <w:left w:val="none" w:sz="0" w:space="0" w:color="auto"/>
                        <w:bottom w:val="none" w:sz="0" w:space="0" w:color="auto"/>
                        <w:right w:val="none" w:sz="0" w:space="0" w:color="auto"/>
                      </w:divBdr>
                    </w:div>
                  </w:divsChild>
                </w:div>
                <w:div w:id="768234571">
                  <w:marLeft w:val="0"/>
                  <w:marRight w:val="0"/>
                  <w:marTop w:val="0"/>
                  <w:marBottom w:val="0"/>
                  <w:divBdr>
                    <w:top w:val="none" w:sz="0" w:space="0" w:color="auto"/>
                    <w:left w:val="none" w:sz="0" w:space="0" w:color="auto"/>
                    <w:bottom w:val="none" w:sz="0" w:space="0" w:color="auto"/>
                    <w:right w:val="none" w:sz="0" w:space="0" w:color="auto"/>
                  </w:divBdr>
                  <w:divsChild>
                    <w:div w:id="1613904477">
                      <w:marLeft w:val="0"/>
                      <w:marRight w:val="0"/>
                      <w:marTop w:val="0"/>
                      <w:marBottom w:val="0"/>
                      <w:divBdr>
                        <w:top w:val="none" w:sz="0" w:space="0" w:color="auto"/>
                        <w:left w:val="none" w:sz="0" w:space="0" w:color="auto"/>
                        <w:bottom w:val="none" w:sz="0" w:space="0" w:color="auto"/>
                        <w:right w:val="none" w:sz="0" w:space="0" w:color="auto"/>
                      </w:divBdr>
                    </w:div>
                  </w:divsChild>
                </w:div>
                <w:div w:id="374281466">
                  <w:marLeft w:val="0"/>
                  <w:marRight w:val="0"/>
                  <w:marTop w:val="0"/>
                  <w:marBottom w:val="0"/>
                  <w:divBdr>
                    <w:top w:val="none" w:sz="0" w:space="0" w:color="auto"/>
                    <w:left w:val="none" w:sz="0" w:space="0" w:color="auto"/>
                    <w:bottom w:val="none" w:sz="0" w:space="0" w:color="auto"/>
                    <w:right w:val="none" w:sz="0" w:space="0" w:color="auto"/>
                  </w:divBdr>
                  <w:divsChild>
                    <w:div w:id="1683431734">
                      <w:marLeft w:val="0"/>
                      <w:marRight w:val="0"/>
                      <w:marTop w:val="0"/>
                      <w:marBottom w:val="0"/>
                      <w:divBdr>
                        <w:top w:val="none" w:sz="0" w:space="0" w:color="auto"/>
                        <w:left w:val="none" w:sz="0" w:space="0" w:color="auto"/>
                        <w:bottom w:val="none" w:sz="0" w:space="0" w:color="auto"/>
                        <w:right w:val="none" w:sz="0" w:space="0" w:color="auto"/>
                      </w:divBdr>
                    </w:div>
                  </w:divsChild>
                </w:div>
                <w:div w:id="7296592">
                  <w:marLeft w:val="0"/>
                  <w:marRight w:val="0"/>
                  <w:marTop w:val="0"/>
                  <w:marBottom w:val="0"/>
                  <w:divBdr>
                    <w:top w:val="none" w:sz="0" w:space="0" w:color="auto"/>
                    <w:left w:val="none" w:sz="0" w:space="0" w:color="auto"/>
                    <w:bottom w:val="none" w:sz="0" w:space="0" w:color="auto"/>
                    <w:right w:val="none" w:sz="0" w:space="0" w:color="auto"/>
                  </w:divBdr>
                  <w:divsChild>
                    <w:div w:id="941717222">
                      <w:marLeft w:val="0"/>
                      <w:marRight w:val="0"/>
                      <w:marTop w:val="0"/>
                      <w:marBottom w:val="0"/>
                      <w:divBdr>
                        <w:top w:val="none" w:sz="0" w:space="0" w:color="auto"/>
                        <w:left w:val="none" w:sz="0" w:space="0" w:color="auto"/>
                        <w:bottom w:val="none" w:sz="0" w:space="0" w:color="auto"/>
                        <w:right w:val="none" w:sz="0" w:space="0" w:color="auto"/>
                      </w:divBdr>
                    </w:div>
                  </w:divsChild>
                </w:div>
                <w:div w:id="1547983846">
                  <w:marLeft w:val="0"/>
                  <w:marRight w:val="0"/>
                  <w:marTop w:val="0"/>
                  <w:marBottom w:val="0"/>
                  <w:divBdr>
                    <w:top w:val="none" w:sz="0" w:space="0" w:color="auto"/>
                    <w:left w:val="none" w:sz="0" w:space="0" w:color="auto"/>
                    <w:bottom w:val="none" w:sz="0" w:space="0" w:color="auto"/>
                    <w:right w:val="none" w:sz="0" w:space="0" w:color="auto"/>
                  </w:divBdr>
                  <w:divsChild>
                    <w:div w:id="1691419157">
                      <w:marLeft w:val="0"/>
                      <w:marRight w:val="0"/>
                      <w:marTop w:val="0"/>
                      <w:marBottom w:val="0"/>
                      <w:divBdr>
                        <w:top w:val="none" w:sz="0" w:space="0" w:color="auto"/>
                        <w:left w:val="none" w:sz="0" w:space="0" w:color="auto"/>
                        <w:bottom w:val="none" w:sz="0" w:space="0" w:color="auto"/>
                        <w:right w:val="none" w:sz="0" w:space="0" w:color="auto"/>
                      </w:divBdr>
                    </w:div>
                  </w:divsChild>
                </w:div>
                <w:div w:id="914631749">
                  <w:marLeft w:val="0"/>
                  <w:marRight w:val="0"/>
                  <w:marTop w:val="0"/>
                  <w:marBottom w:val="0"/>
                  <w:divBdr>
                    <w:top w:val="none" w:sz="0" w:space="0" w:color="auto"/>
                    <w:left w:val="none" w:sz="0" w:space="0" w:color="auto"/>
                    <w:bottom w:val="none" w:sz="0" w:space="0" w:color="auto"/>
                    <w:right w:val="none" w:sz="0" w:space="0" w:color="auto"/>
                  </w:divBdr>
                  <w:divsChild>
                    <w:div w:id="458449628">
                      <w:marLeft w:val="0"/>
                      <w:marRight w:val="0"/>
                      <w:marTop w:val="0"/>
                      <w:marBottom w:val="0"/>
                      <w:divBdr>
                        <w:top w:val="none" w:sz="0" w:space="0" w:color="auto"/>
                        <w:left w:val="none" w:sz="0" w:space="0" w:color="auto"/>
                        <w:bottom w:val="none" w:sz="0" w:space="0" w:color="auto"/>
                        <w:right w:val="none" w:sz="0" w:space="0" w:color="auto"/>
                      </w:divBdr>
                    </w:div>
                  </w:divsChild>
                </w:div>
                <w:div w:id="1068040904">
                  <w:marLeft w:val="0"/>
                  <w:marRight w:val="0"/>
                  <w:marTop w:val="0"/>
                  <w:marBottom w:val="0"/>
                  <w:divBdr>
                    <w:top w:val="none" w:sz="0" w:space="0" w:color="auto"/>
                    <w:left w:val="none" w:sz="0" w:space="0" w:color="auto"/>
                    <w:bottom w:val="none" w:sz="0" w:space="0" w:color="auto"/>
                    <w:right w:val="none" w:sz="0" w:space="0" w:color="auto"/>
                  </w:divBdr>
                  <w:divsChild>
                    <w:div w:id="1483692637">
                      <w:marLeft w:val="0"/>
                      <w:marRight w:val="0"/>
                      <w:marTop w:val="0"/>
                      <w:marBottom w:val="0"/>
                      <w:divBdr>
                        <w:top w:val="none" w:sz="0" w:space="0" w:color="auto"/>
                        <w:left w:val="none" w:sz="0" w:space="0" w:color="auto"/>
                        <w:bottom w:val="none" w:sz="0" w:space="0" w:color="auto"/>
                        <w:right w:val="none" w:sz="0" w:space="0" w:color="auto"/>
                      </w:divBdr>
                    </w:div>
                  </w:divsChild>
                </w:div>
                <w:div w:id="1819036520">
                  <w:marLeft w:val="0"/>
                  <w:marRight w:val="0"/>
                  <w:marTop w:val="0"/>
                  <w:marBottom w:val="0"/>
                  <w:divBdr>
                    <w:top w:val="none" w:sz="0" w:space="0" w:color="auto"/>
                    <w:left w:val="none" w:sz="0" w:space="0" w:color="auto"/>
                    <w:bottom w:val="none" w:sz="0" w:space="0" w:color="auto"/>
                    <w:right w:val="none" w:sz="0" w:space="0" w:color="auto"/>
                  </w:divBdr>
                  <w:divsChild>
                    <w:div w:id="900562322">
                      <w:marLeft w:val="0"/>
                      <w:marRight w:val="0"/>
                      <w:marTop w:val="0"/>
                      <w:marBottom w:val="0"/>
                      <w:divBdr>
                        <w:top w:val="none" w:sz="0" w:space="0" w:color="auto"/>
                        <w:left w:val="none" w:sz="0" w:space="0" w:color="auto"/>
                        <w:bottom w:val="none" w:sz="0" w:space="0" w:color="auto"/>
                        <w:right w:val="none" w:sz="0" w:space="0" w:color="auto"/>
                      </w:divBdr>
                    </w:div>
                  </w:divsChild>
                </w:div>
                <w:div w:id="1529954650">
                  <w:marLeft w:val="0"/>
                  <w:marRight w:val="0"/>
                  <w:marTop w:val="0"/>
                  <w:marBottom w:val="0"/>
                  <w:divBdr>
                    <w:top w:val="none" w:sz="0" w:space="0" w:color="auto"/>
                    <w:left w:val="none" w:sz="0" w:space="0" w:color="auto"/>
                    <w:bottom w:val="none" w:sz="0" w:space="0" w:color="auto"/>
                    <w:right w:val="none" w:sz="0" w:space="0" w:color="auto"/>
                  </w:divBdr>
                  <w:divsChild>
                    <w:div w:id="175400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461573">
          <w:marLeft w:val="0"/>
          <w:marRight w:val="0"/>
          <w:marTop w:val="0"/>
          <w:marBottom w:val="0"/>
          <w:divBdr>
            <w:top w:val="none" w:sz="0" w:space="0" w:color="auto"/>
            <w:left w:val="none" w:sz="0" w:space="0" w:color="auto"/>
            <w:bottom w:val="none" w:sz="0" w:space="0" w:color="auto"/>
            <w:right w:val="none" w:sz="0" w:space="0" w:color="auto"/>
          </w:divBdr>
        </w:div>
        <w:div w:id="1903173050">
          <w:marLeft w:val="0"/>
          <w:marRight w:val="0"/>
          <w:marTop w:val="0"/>
          <w:marBottom w:val="0"/>
          <w:divBdr>
            <w:top w:val="none" w:sz="0" w:space="0" w:color="auto"/>
            <w:left w:val="none" w:sz="0" w:space="0" w:color="auto"/>
            <w:bottom w:val="none" w:sz="0" w:space="0" w:color="auto"/>
            <w:right w:val="none" w:sz="0" w:space="0" w:color="auto"/>
          </w:divBdr>
        </w:div>
        <w:div w:id="194196321">
          <w:marLeft w:val="0"/>
          <w:marRight w:val="0"/>
          <w:marTop w:val="0"/>
          <w:marBottom w:val="0"/>
          <w:divBdr>
            <w:top w:val="none" w:sz="0" w:space="0" w:color="auto"/>
            <w:left w:val="none" w:sz="0" w:space="0" w:color="auto"/>
            <w:bottom w:val="none" w:sz="0" w:space="0" w:color="auto"/>
            <w:right w:val="none" w:sz="0" w:space="0" w:color="auto"/>
          </w:divBdr>
        </w:div>
        <w:div w:id="520247482">
          <w:marLeft w:val="0"/>
          <w:marRight w:val="0"/>
          <w:marTop w:val="0"/>
          <w:marBottom w:val="0"/>
          <w:divBdr>
            <w:top w:val="none" w:sz="0" w:space="0" w:color="auto"/>
            <w:left w:val="none" w:sz="0" w:space="0" w:color="auto"/>
            <w:bottom w:val="none" w:sz="0" w:space="0" w:color="auto"/>
            <w:right w:val="none" w:sz="0" w:space="0" w:color="auto"/>
          </w:divBdr>
        </w:div>
        <w:div w:id="1810245527">
          <w:marLeft w:val="0"/>
          <w:marRight w:val="0"/>
          <w:marTop w:val="0"/>
          <w:marBottom w:val="0"/>
          <w:divBdr>
            <w:top w:val="none" w:sz="0" w:space="0" w:color="auto"/>
            <w:left w:val="none" w:sz="0" w:space="0" w:color="auto"/>
            <w:bottom w:val="none" w:sz="0" w:space="0" w:color="auto"/>
            <w:right w:val="none" w:sz="0" w:space="0" w:color="auto"/>
          </w:divBdr>
        </w:div>
        <w:div w:id="1804959488">
          <w:marLeft w:val="0"/>
          <w:marRight w:val="0"/>
          <w:marTop w:val="0"/>
          <w:marBottom w:val="0"/>
          <w:divBdr>
            <w:top w:val="none" w:sz="0" w:space="0" w:color="auto"/>
            <w:left w:val="none" w:sz="0" w:space="0" w:color="auto"/>
            <w:bottom w:val="none" w:sz="0" w:space="0" w:color="auto"/>
            <w:right w:val="none" w:sz="0" w:space="0" w:color="auto"/>
          </w:divBdr>
        </w:div>
        <w:div w:id="1298413822">
          <w:marLeft w:val="0"/>
          <w:marRight w:val="0"/>
          <w:marTop w:val="0"/>
          <w:marBottom w:val="0"/>
          <w:divBdr>
            <w:top w:val="none" w:sz="0" w:space="0" w:color="auto"/>
            <w:left w:val="none" w:sz="0" w:space="0" w:color="auto"/>
            <w:bottom w:val="none" w:sz="0" w:space="0" w:color="auto"/>
            <w:right w:val="none" w:sz="0" w:space="0" w:color="auto"/>
          </w:divBdr>
        </w:div>
        <w:div w:id="250284962">
          <w:marLeft w:val="0"/>
          <w:marRight w:val="0"/>
          <w:marTop w:val="0"/>
          <w:marBottom w:val="0"/>
          <w:divBdr>
            <w:top w:val="none" w:sz="0" w:space="0" w:color="auto"/>
            <w:left w:val="none" w:sz="0" w:space="0" w:color="auto"/>
            <w:bottom w:val="none" w:sz="0" w:space="0" w:color="auto"/>
            <w:right w:val="none" w:sz="0" w:space="0" w:color="auto"/>
          </w:divBdr>
        </w:div>
        <w:div w:id="1561093803">
          <w:marLeft w:val="0"/>
          <w:marRight w:val="0"/>
          <w:marTop w:val="0"/>
          <w:marBottom w:val="0"/>
          <w:divBdr>
            <w:top w:val="none" w:sz="0" w:space="0" w:color="auto"/>
            <w:left w:val="none" w:sz="0" w:space="0" w:color="auto"/>
            <w:bottom w:val="none" w:sz="0" w:space="0" w:color="auto"/>
            <w:right w:val="none" w:sz="0" w:space="0" w:color="auto"/>
          </w:divBdr>
        </w:div>
        <w:div w:id="1294598204">
          <w:marLeft w:val="0"/>
          <w:marRight w:val="0"/>
          <w:marTop w:val="0"/>
          <w:marBottom w:val="0"/>
          <w:divBdr>
            <w:top w:val="none" w:sz="0" w:space="0" w:color="auto"/>
            <w:left w:val="none" w:sz="0" w:space="0" w:color="auto"/>
            <w:bottom w:val="none" w:sz="0" w:space="0" w:color="auto"/>
            <w:right w:val="none" w:sz="0" w:space="0" w:color="auto"/>
          </w:divBdr>
        </w:div>
        <w:div w:id="2106923118">
          <w:marLeft w:val="0"/>
          <w:marRight w:val="0"/>
          <w:marTop w:val="0"/>
          <w:marBottom w:val="0"/>
          <w:divBdr>
            <w:top w:val="none" w:sz="0" w:space="0" w:color="auto"/>
            <w:left w:val="none" w:sz="0" w:space="0" w:color="auto"/>
            <w:bottom w:val="none" w:sz="0" w:space="0" w:color="auto"/>
            <w:right w:val="none" w:sz="0" w:space="0" w:color="auto"/>
          </w:divBdr>
        </w:div>
        <w:div w:id="1354190353">
          <w:marLeft w:val="0"/>
          <w:marRight w:val="0"/>
          <w:marTop w:val="0"/>
          <w:marBottom w:val="0"/>
          <w:divBdr>
            <w:top w:val="none" w:sz="0" w:space="0" w:color="auto"/>
            <w:left w:val="none" w:sz="0" w:space="0" w:color="auto"/>
            <w:bottom w:val="none" w:sz="0" w:space="0" w:color="auto"/>
            <w:right w:val="none" w:sz="0" w:space="0" w:color="auto"/>
          </w:divBdr>
        </w:div>
      </w:divsChild>
    </w:div>
    <w:div w:id="436827174">
      <w:bodyDiv w:val="1"/>
      <w:marLeft w:val="0"/>
      <w:marRight w:val="0"/>
      <w:marTop w:val="0"/>
      <w:marBottom w:val="0"/>
      <w:divBdr>
        <w:top w:val="none" w:sz="0" w:space="0" w:color="auto"/>
        <w:left w:val="none" w:sz="0" w:space="0" w:color="auto"/>
        <w:bottom w:val="none" w:sz="0" w:space="0" w:color="auto"/>
        <w:right w:val="none" w:sz="0" w:space="0" w:color="auto"/>
      </w:divBdr>
      <w:divsChild>
        <w:div w:id="492531801">
          <w:marLeft w:val="0"/>
          <w:marRight w:val="0"/>
          <w:marTop w:val="0"/>
          <w:marBottom w:val="0"/>
          <w:divBdr>
            <w:top w:val="none" w:sz="0" w:space="0" w:color="auto"/>
            <w:left w:val="none" w:sz="0" w:space="0" w:color="auto"/>
            <w:bottom w:val="none" w:sz="0" w:space="0" w:color="auto"/>
            <w:right w:val="none" w:sz="0" w:space="0" w:color="auto"/>
          </w:divBdr>
        </w:div>
        <w:div w:id="527988245">
          <w:marLeft w:val="0"/>
          <w:marRight w:val="0"/>
          <w:marTop w:val="0"/>
          <w:marBottom w:val="0"/>
          <w:divBdr>
            <w:top w:val="none" w:sz="0" w:space="0" w:color="auto"/>
            <w:left w:val="none" w:sz="0" w:space="0" w:color="auto"/>
            <w:bottom w:val="none" w:sz="0" w:space="0" w:color="auto"/>
            <w:right w:val="none" w:sz="0" w:space="0" w:color="auto"/>
          </w:divBdr>
        </w:div>
        <w:div w:id="882408254">
          <w:marLeft w:val="0"/>
          <w:marRight w:val="0"/>
          <w:marTop w:val="0"/>
          <w:marBottom w:val="0"/>
          <w:divBdr>
            <w:top w:val="none" w:sz="0" w:space="0" w:color="auto"/>
            <w:left w:val="none" w:sz="0" w:space="0" w:color="auto"/>
            <w:bottom w:val="none" w:sz="0" w:space="0" w:color="auto"/>
            <w:right w:val="none" w:sz="0" w:space="0" w:color="auto"/>
          </w:divBdr>
        </w:div>
        <w:div w:id="358973306">
          <w:marLeft w:val="0"/>
          <w:marRight w:val="0"/>
          <w:marTop w:val="0"/>
          <w:marBottom w:val="0"/>
          <w:divBdr>
            <w:top w:val="none" w:sz="0" w:space="0" w:color="auto"/>
            <w:left w:val="none" w:sz="0" w:space="0" w:color="auto"/>
            <w:bottom w:val="none" w:sz="0" w:space="0" w:color="auto"/>
            <w:right w:val="none" w:sz="0" w:space="0" w:color="auto"/>
          </w:divBdr>
        </w:div>
        <w:div w:id="626005937">
          <w:marLeft w:val="0"/>
          <w:marRight w:val="0"/>
          <w:marTop w:val="0"/>
          <w:marBottom w:val="0"/>
          <w:divBdr>
            <w:top w:val="none" w:sz="0" w:space="0" w:color="auto"/>
            <w:left w:val="none" w:sz="0" w:space="0" w:color="auto"/>
            <w:bottom w:val="none" w:sz="0" w:space="0" w:color="auto"/>
            <w:right w:val="none" w:sz="0" w:space="0" w:color="auto"/>
          </w:divBdr>
        </w:div>
        <w:div w:id="2069262384">
          <w:marLeft w:val="0"/>
          <w:marRight w:val="0"/>
          <w:marTop w:val="0"/>
          <w:marBottom w:val="0"/>
          <w:divBdr>
            <w:top w:val="none" w:sz="0" w:space="0" w:color="auto"/>
            <w:left w:val="none" w:sz="0" w:space="0" w:color="auto"/>
            <w:bottom w:val="none" w:sz="0" w:space="0" w:color="auto"/>
            <w:right w:val="none" w:sz="0" w:space="0" w:color="auto"/>
          </w:divBdr>
        </w:div>
        <w:div w:id="254479670">
          <w:marLeft w:val="0"/>
          <w:marRight w:val="0"/>
          <w:marTop w:val="0"/>
          <w:marBottom w:val="0"/>
          <w:divBdr>
            <w:top w:val="none" w:sz="0" w:space="0" w:color="auto"/>
            <w:left w:val="none" w:sz="0" w:space="0" w:color="auto"/>
            <w:bottom w:val="none" w:sz="0" w:space="0" w:color="auto"/>
            <w:right w:val="none" w:sz="0" w:space="0" w:color="auto"/>
          </w:divBdr>
        </w:div>
        <w:div w:id="1834877754">
          <w:marLeft w:val="0"/>
          <w:marRight w:val="0"/>
          <w:marTop w:val="0"/>
          <w:marBottom w:val="0"/>
          <w:divBdr>
            <w:top w:val="none" w:sz="0" w:space="0" w:color="auto"/>
            <w:left w:val="none" w:sz="0" w:space="0" w:color="auto"/>
            <w:bottom w:val="none" w:sz="0" w:space="0" w:color="auto"/>
            <w:right w:val="none" w:sz="0" w:space="0" w:color="auto"/>
          </w:divBdr>
        </w:div>
        <w:div w:id="1092898915">
          <w:marLeft w:val="0"/>
          <w:marRight w:val="0"/>
          <w:marTop w:val="0"/>
          <w:marBottom w:val="0"/>
          <w:divBdr>
            <w:top w:val="none" w:sz="0" w:space="0" w:color="auto"/>
            <w:left w:val="none" w:sz="0" w:space="0" w:color="auto"/>
            <w:bottom w:val="none" w:sz="0" w:space="0" w:color="auto"/>
            <w:right w:val="none" w:sz="0" w:space="0" w:color="auto"/>
          </w:divBdr>
        </w:div>
        <w:div w:id="171459593">
          <w:marLeft w:val="0"/>
          <w:marRight w:val="0"/>
          <w:marTop w:val="0"/>
          <w:marBottom w:val="0"/>
          <w:divBdr>
            <w:top w:val="none" w:sz="0" w:space="0" w:color="auto"/>
            <w:left w:val="none" w:sz="0" w:space="0" w:color="auto"/>
            <w:bottom w:val="none" w:sz="0" w:space="0" w:color="auto"/>
            <w:right w:val="none" w:sz="0" w:space="0" w:color="auto"/>
          </w:divBdr>
        </w:div>
        <w:div w:id="988167567">
          <w:marLeft w:val="0"/>
          <w:marRight w:val="0"/>
          <w:marTop w:val="0"/>
          <w:marBottom w:val="0"/>
          <w:divBdr>
            <w:top w:val="none" w:sz="0" w:space="0" w:color="auto"/>
            <w:left w:val="none" w:sz="0" w:space="0" w:color="auto"/>
            <w:bottom w:val="none" w:sz="0" w:space="0" w:color="auto"/>
            <w:right w:val="none" w:sz="0" w:space="0" w:color="auto"/>
          </w:divBdr>
        </w:div>
        <w:div w:id="1019937168">
          <w:marLeft w:val="0"/>
          <w:marRight w:val="0"/>
          <w:marTop w:val="0"/>
          <w:marBottom w:val="0"/>
          <w:divBdr>
            <w:top w:val="none" w:sz="0" w:space="0" w:color="auto"/>
            <w:left w:val="none" w:sz="0" w:space="0" w:color="auto"/>
            <w:bottom w:val="none" w:sz="0" w:space="0" w:color="auto"/>
            <w:right w:val="none" w:sz="0" w:space="0" w:color="auto"/>
          </w:divBdr>
        </w:div>
        <w:div w:id="180898688">
          <w:marLeft w:val="0"/>
          <w:marRight w:val="0"/>
          <w:marTop w:val="0"/>
          <w:marBottom w:val="0"/>
          <w:divBdr>
            <w:top w:val="none" w:sz="0" w:space="0" w:color="auto"/>
            <w:left w:val="none" w:sz="0" w:space="0" w:color="auto"/>
            <w:bottom w:val="none" w:sz="0" w:space="0" w:color="auto"/>
            <w:right w:val="none" w:sz="0" w:space="0" w:color="auto"/>
          </w:divBdr>
        </w:div>
        <w:div w:id="5376330">
          <w:marLeft w:val="0"/>
          <w:marRight w:val="0"/>
          <w:marTop w:val="0"/>
          <w:marBottom w:val="0"/>
          <w:divBdr>
            <w:top w:val="none" w:sz="0" w:space="0" w:color="auto"/>
            <w:left w:val="none" w:sz="0" w:space="0" w:color="auto"/>
            <w:bottom w:val="none" w:sz="0" w:space="0" w:color="auto"/>
            <w:right w:val="none" w:sz="0" w:space="0" w:color="auto"/>
          </w:divBdr>
        </w:div>
        <w:div w:id="1887522926">
          <w:marLeft w:val="0"/>
          <w:marRight w:val="0"/>
          <w:marTop w:val="0"/>
          <w:marBottom w:val="0"/>
          <w:divBdr>
            <w:top w:val="none" w:sz="0" w:space="0" w:color="auto"/>
            <w:left w:val="none" w:sz="0" w:space="0" w:color="auto"/>
            <w:bottom w:val="none" w:sz="0" w:space="0" w:color="auto"/>
            <w:right w:val="none" w:sz="0" w:space="0" w:color="auto"/>
          </w:divBdr>
        </w:div>
        <w:div w:id="799028925">
          <w:marLeft w:val="0"/>
          <w:marRight w:val="0"/>
          <w:marTop w:val="0"/>
          <w:marBottom w:val="0"/>
          <w:divBdr>
            <w:top w:val="none" w:sz="0" w:space="0" w:color="auto"/>
            <w:left w:val="none" w:sz="0" w:space="0" w:color="auto"/>
            <w:bottom w:val="none" w:sz="0" w:space="0" w:color="auto"/>
            <w:right w:val="none" w:sz="0" w:space="0" w:color="auto"/>
          </w:divBdr>
        </w:div>
        <w:div w:id="124396105">
          <w:marLeft w:val="0"/>
          <w:marRight w:val="0"/>
          <w:marTop w:val="0"/>
          <w:marBottom w:val="0"/>
          <w:divBdr>
            <w:top w:val="none" w:sz="0" w:space="0" w:color="auto"/>
            <w:left w:val="none" w:sz="0" w:space="0" w:color="auto"/>
            <w:bottom w:val="none" w:sz="0" w:space="0" w:color="auto"/>
            <w:right w:val="none" w:sz="0" w:space="0" w:color="auto"/>
          </w:divBdr>
        </w:div>
        <w:div w:id="1414622467">
          <w:marLeft w:val="0"/>
          <w:marRight w:val="0"/>
          <w:marTop w:val="0"/>
          <w:marBottom w:val="0"/>
          <w:divBdr>
            <w:top w:val="none" w:sz="0" w:space="0" w:color="auto"/>
            <w:left w:val="none" w:sz="0" w:space="0" w:color="auto"/>
            <w:bottom w:val="none" w:sz="0" w:space="0" w:color="auto"/>
            <w:right w:val="none" w:sz="0" w:space="0" w:color="auto"/>
          </w:divBdr>
        </w:div>
        <w:div w:id="1088115133">
          <w:marLeft w:val="0"/>
          <w:marRight w:val="0"/>
          <w:marTop w:val="0"/>
          <w:marBottom w:val="0"/>
          <w:divBdr>
            <w:top w:val="none" w:sz="0" w:space="0" w:color="auto"/>
            <w:left w:val="none" w:sz="0" w:space="0" w:color="auto"/>
            <w:bottom w:val="none" w:sz="0" w:space="0" w:color="auto"/>
            <w:right w:val="none" w:sz="0" w:space="0" w:color="auto"/>
          </w:divBdr>
        </w:div>
        <w:div w:id="1338771258">
          <w:marLeft w:val="0"/>
          <w:marRight w:val="0"/>
          <w:marTop w:val="0"/>
          <w:marBottom w:val="0"/>
          <w:divBdr>
            <w:top w:val="none" w:sz="0" w:space="0" w:color="auto"/>
            <w:left w:val="none" w:sz="0" w:space="0" w:color="auto"/>
            <w:bottom w:val="none" w:sz="0" w:space="0" w:color="auto"/>
            <w:right w:val="none" w:sz="0" w:space="0" w:color="auto"/>
          </w:divBdr>
        </w:div>
        <w:div w:id="1082681981">
          <w:marLeft w:val="0"/>
          <w:marRight w:val="0"/>
          <w:marTop w:val="0"/>
          <w:marBottom w:val="0"/>
          <w:divBdr>
            <w:top w:val="none" w:sz="0" w:space="0" w:color="auto"/>
            <w:left w:val="none" w:sz="0" w:space="0" w:color="auto"/>
            <w:bottom w:val="none" w:sz="0" w:space="0" w:color="auto"/>
            <w:right w:val="none" w:sz="0" w:space="0" w:color="auto"/>
          </w:divBdr>
        </w:div>
        <w:div w:id="1386173813">
          <w:marLeft w:val="0"/>
          <w:marRight w:val="0"/>
          <w:marTop w:val="0"/>
          <w:marBottom w:val="0"/>
          <w:divBdr>
            <w:top w:val="none" w:sz="0" w:space="0" w:color="auto"/>
            <w:left w:val="none" w:sz="0" w:space="0" w:color="auto"/>
            <w:bottom w:val="none" w:sz="0" w:space="0" w:color="auto"/>
            <w:right w:val="none" w:sz="0" w:space="0" w:color="auto"/>
          </w:divBdr>
        </w:div>
        <w:div w:id="277228020">
          <w:marLeft w:val="0"/>
          <w:marRight w:val="0"/>
          <w:marTop w:val="0"/>
          <w:marBottom w:val="0"/>
          <w:divBdr>
            <w:top w:val="none" w:sz="0" w:space="0" w:color="auto"/>
            <w:left w:val="none" w:sz="0" w:space="0" w:color="auto"/>
            <w:bottom w:val="none" w:sz="0" w:space="0" w:color="auto"/>
            <w:right w:val="none" w:sz="0" w:space="0" w:color="auto"/>
          </w:divBdr>
        </w:div>
        <w:div w:id="47459188">
          <w:marLeft w:val="0"/>
          <w:marRight w:val="0"/>
          <w:marTop w:val="0"/>
          <w:marBottom w:val="0"/>
          <w:divBdr>
            <w:top w:val="none" w:sz="0" w:space="0" w:color="auto"/>
            <w:left w:val="none" w:sz="0" w:space="0" w:color="auto"/>
            <w:bottom w:val="none" w:sz="0" w:space="0" w:color="auto"/>
            <w:right w:val="none" w:sz="0" w:space="0" w:color="auto"/>
          </w:divBdr>
        </w:div>
        <w:div w:id="159583508">
          <w:marLeft w:val="0"/>
          <w:marRight w:val="0"/>
          <w:marTop w:val="0"/>
          <w:marBottom w:val="0"/>
          <w:divBdr>
            <w:top w:val="none" w:sz="0" w:space="0" w:color="auto"/>
            <w:left w:val="none" w:sz="0" w:space="0" w:color="auto"/>
            <w:bottom w:val="none" w:sz="0" w:space="0" w:color="auto"/>
            <w:right w:val="none" w:sz="0" w:space="0" w:color="auto"/>
          </w:divBdr>
        </w:div>
        <w:div w:id="1251544516">
          <w:marLeft w:val="0"/>
          <w:marRight w:val="0"/>
          <w:marTop w:val="0"/>
          <w:marBottom w:val="0"/>
          <w:divBdr>
            <w:top w:val="none" w:sz="0" w:space="0" w:color="auto"/>
            <w:left w:val="none" w:sz="0" w:space="0" w:color="auto"/>
            <w:bottom w:val="none" w:sz="0" w:space="0" w:color="auto"/>
            <w:right w:val="none" w:sz="0" w:space="0" w:color="auto"/>
          </w:divBdr>
        </w:div>
        <w:div w:id="347488851">
          <w:marLeft w:val="0"/>
          <w:marRight w:val="0"/>
          <w:marTop w:val="0"/>
          <w:marBottom w:val="0"/>
          <w:divBdr>
            <w:top w:val="none" w:sz="0" w:space="0" w:color="auto"/>
            <w:left w:val="none" w:sz="0" w:space="0" w:color="auto"/>
            <w:bottom w:val="none" w:sz="0" w:space="0" w:color="auto"/>
            <w:right w:val="none" w:sz="0" w:space="0" w:color="auto"/>
          </w:divBdr>
        </w:div>
        <w:div w:id="317997267">
          <w:marLeft w:val="0"/>
          <w:marRight w:val="0"/>
          <w:marTop w:val="0"/>
          <w:marBottom w:val="0"/>
          <w:divBdr>
            <w:top w:val="none" w:sz="0" w:space="0" w:color="auto"/>
            <w:left w:val="none" w:sz="0" w:space="0" w:color="auto"/>
            <w:bottom w:val="none" w:sz="0" w:space="0" w:color="auto"/>
            <w:right w:val="none" w:sz="0" w:space="0" w:color="auto"/>
          </w:divBdr>
        </w:div>
        <w:div w:id="1950700861">
          <w:marLeft w:val="0"/>
          <w:marRight w:val="0"/>
          <w:marTop w:val="0"/>
          <w:marBottom w:val="0"/>
          <w:divBdr>
            <w:top w:val="none" w:sz="0" w:space="0" w:color="auto"/>
            <w:left w:val="none" w:sz="0" w:space="0" w:color="auto"/>
            <w:bottom w:val="none" w:sz="0" w:space="0" w:color="auto"/>
            <w:right w:val="none" w:sz="0" w:space="0" w:color="auto"/>
          </w:divBdr>
        </w:div>
        <w:div w:id="947391719">
          <w:marLeft w:val="0"/>
          <w:marRight w:val="0"/>
          <w:marTop w:val="0"/>
          <w:marBottom w:val="0"/>
          <w:divBdr>
            <w:top w:val="none" w:sz="0" w:space="0" w:color="auto"/>
            <w:left w:val="none" w:sz="0" w:space="0" w:color="auto"/>
            <w:bottom w:val="none" w:sz="0" w:space="0" w:color="auto"/>
            <w:right w:val="none" w:sz="0" w:space="0" w:color="auto"/>
          </w:divBdr>
        </w:div>
        <w:div w:id="2062050596">
          <w:marLeft w:val="0"/>
          <w:marRight w:val="0"/>
          <w:marTop w:val="0"/>
          <w:marBottom w:val="0"/>
          <w:divBdr>
            <w:top w:val="none" w:sz="0" w:space="0" w:color="auto"/>
            <w:left w:val="none" w:sz="0" w:space="0" w:color="auto"/>
            <w:bottom w:val="none" w:sz="0" w:space="0" w:color="auto"/>
            <w:right w:val="none" w:sz="0" w:space="0" w:color="auto"/>
          </w:divBdr>
        </w:div>
        <w:div w:id="1064063603">
          <w:marLeft w:val="0"/>
          <w:marRight w:val="0"/>
          <w:marTop w:val="0"/>
          <w:marBottom w:val="0"/>
          <w:divBdr>
            <w:top w:val="none" w:sz="0" w:space="0" w:color="auto"/>
            <w:left w:val="none" w:sz="0" w:space="0" w:color="auto"/>
            <w:bottom w:val="none" w:sz="0" w:space="0" w:color="auto"/>
            <w:right w:val="none" w:sz="0" w:space="0" w:color="auto"/>
          </w:divBdr>
        </w:div>
        <w:div w:id="887884638">
          <w:marLeft w:val="0"/>
          <w:marRight w:val="0"/>
          <w:marTop w:val="0"/>
          <w:marBottom w:val="0"/>
          <w:divBdr>
            <w:top w:val="none" w:sz="0" w:space="0" w:color="auto"/>
            <w:left w:val="none" w:sz="0" w:space="0" w:color="auto"/>
            <w:bottom w:val="none" w:sz="0" w:space="0" w:color="auto"/>
            <w:right w:val="none" w:sz="0" w:space="0" w:color="auto"/>
          </w:divBdr>
        </w:div>
        <w:div w:id="645937978">
          <w:marLeft w:val="0"/>
          <w:marRight w:val="0"/>
          <w:marTop w:val="0"/>
          <w:marBottom w:val="0"/>
          <w:divBdr>
            <w:top w:val="none" w:sz="0" w:space="0" w:color="auto"/>
            <w:left w:val="none" w:sz="0" w:space="0" w:color="auto"/>
            <w:bottom w:val="none" w:sz="0" w:space="0" w:color="auto"/>
            <w:right w:val="none" w:sz="0" w:space="0" w:color="auto"/>
          </w:divBdr>
        </w:div>
        <w:div w:id="1091047336">
          <w:marLeft w:val="0"/>
          <w:marRight w:val="0"/>
          <w:marTop w:val="0"/>
          <w:marBottom w:val="0"/>
          <w:divBdr>
            <w:top w:val="none" w:sz="0" w:space="0" w:color="auto"/>
            <w:left w:val="none" w:sz="0" w:space="0" w:color="auto"/>
            <w:bottom w:val="none" w:sz="0" w:space="0" w:color="auto"/>
            <w:right w:val="none" w:sz="0" w:space="0" w:color="auto"/>
          </w:divBdr>
        </w:div>
        <w:div w:id="850147142">
          <w:marLeft w:val="0"/>
          <w:marRight w:val="0"/>
          <w:marTop w:val="0"/>
          <w:marBottom w:val="0"/>
          <w:divBdr>
            <w:top w:val="none" w:sz="0" w:space="0" w:color="auto"/>
            <w:left w:val="none" w:sz="0" w:space="0" w:color="auto"/>
            <w:bottom w:val="none" w:sz="0" w:space="0" w:color="auto"/>
            <w:right w:val="none" w:sz="0" w:space="0" w:color="auto"/>
          </w:divBdr>
        </w:div>
        <w:div w:id="142089201">
          <w:marLeft w:val="0"/>
          <w:marRight w:val="0"/>
          <w:marTop w:val="0"/>
          <w:marBottom w:val="0"/>
          <w:divBdr>
            <w:top w:val="none" w:sz="0" w:space="0" w:color="auto"/>
            <w:left w:val="none" w:sz="0" w:space="0" w:color="auto"/>
            <w:bottom w:val="none" w:sz="0" w:space="0" w:color="auto"/>
            <w:right w:val="none" w:sz="0" w:space="0" w:color="auto"/>
          </w:divBdr>
        </w:div>
        <w:div w:id="2033995233">
          <w:marLeft w:val="0"/>
          <w:marRight w:val="0"/>
          <w:marTop w:val="0"/>
          <w:marBottom w:val="0"/>
          <w:divBdr>
            <w:top w:val="none" w:sz="0" w:space="0" w:color="auto"/>
            <w:left w:val="none" w:sz="0" w:space="0" w:color="auto"/>
            <w:bottom w:val="none" w:sz="0" w:space="0" w:color="auto"/>
            <w:right w:val="none" w:sz="0" w:space="0" w:color="auto"/>
          </w:divBdr>
        </w:div>
        <w:div w:id="1556432023">
          <w:marLeft w:val="0"/>
          <w:marRight w:val="0"/>
          <w:marTop w:val="0"/>
          <w:marBottom w:val="0"/>
          <w:divBdr>
            <w:top w:val="none" w:sz="0" w:space="0" w:color="auto"/>
            <w:left w:val="none" w:sz="0" w:space="0" w:color="auto"/>
            <w:bottom w:val="none" w:sz="0" w:space="0" w:color="auto"/>
            <w:right w:val="none" w:sz="0" w:space="0" w:color="auto"/>
          </w:divBdr>
        </w:div>
        <w:div w:id="2001613127">
          <w:marLeft w:val="0"/>
          <w:marRight w:val="0"/>
          <w:marTop w:val="0"/>
          <w:marBottom w:val="0"/>
          <w:divBdr>
            <w:top w:val="none" w:sz="0" w:space="0" w:color="auto"/>
            <w:left w:val="none" w:sz="0" w:space="0" w:color="auto"/>
            <w:bottom w:val="none" w:sz="0" w:space="0" w:color="auto"/>
            <w:right w:val="none" w:sz="0" w:space="0" w:color="auto"/>
          </w:divBdr>
        </w:div>
        <w:div w:id="1958756891">
          <w:marLeft w:val="0"/>
          <w:marRight w:val="0"/>
          <w:marTop w:val="0"/>
          <w:marBottom w:val="0"/>
          <w:divBdr>
            <w:top w:val="none" w:sz="0" w:space="0" w:color="auto"/>
            <w:left w:val="none" w:sz="0" w:space="0" w:color="auto"/>
            <w:bottom w:val="none" w:sz="0" w:space="0" w:color="auto"/>
            <w:right w:val="none" w:sz="0" w:space="0" w:color="auto"/>
          </w:divBdr>
        </w:div>
        <w:div w:id="833766181">
          <w:marLeft w:val="0"/>
          <w:marRight w:val="0"/>
          <w:marTop w:val="0"/>
          <w:marBottom w:val="0"/>
          <w:divBdr>
            <w:top w:val="none" w:sz="0" w:space="0" w:color="auto"/>
            <w:left w:val="none" w:sz="0" w:space="0" w:color="auto"/>
            <w:bottom w:val="none" w:sz="0" w:space="0" w:color="auto"/>
            <w:right w:val="none" w:sz="0" w:space="0" w:color="auto"/>
          </w:divBdr>
        </w:div>
        <w:div w:id="269506913">
          <w:marLeft w:val="0"/>
          <w:marRight w:val="0"/>
          <w:marTop w:val="0"/>
          <w:marBottom w:val="0"/>
          <w:divBdr>
            <w:top w:val="none" w:sz="0" w:space="0" w:color="auto"/>
            <w:left w:val="none" w:sz="0" w:space="0" w:color="auto"/>
            <w:bottom w:val="none" w:sz="0" w:space="0" w:color="auto"/>
            <w:right w:val="none" w:sz="0" w:space="0" w:color="auto"/>
          </w:divBdr>
        </w:div>
        <w:div w:id="272246553">
          <w:marLeft w:val="0"/>
          <w:marRight w:val="0"/>
          <w:marTop w:val="0"/>
          <w:marBottom w:val="0"/>
          <w:divBdr>
            <w:top w:val="none" w:sz="0" w:space="0" w:color="auto"/>
            <w:left w:val="none" w:sz="0" w:space="0" w:color="auto"/>
            <w:bottom w:val="none" w:sz="0" w:space="0" w:color="auto"/>
            <w:right w:val="none" w:sz="0" w:space="0" w:color="auto"/>
          </w:divBdr>
        </w:div>
        <w:div w:id="1959754477">
          <w:marLeft w:val="0"/>
          <w:marRight w:val="0"/>
          <w:marTop w:val="0"/>
          <w:marBottom w:val="0"/>
          <w:divBdr>
            <w:top w:val="none" w:sz="0" w:space="0" w:color="auto"/>
            <w:left w:val="none" w:sz="0" w:space="0" w:color="auto"/>
            <w:bottom w:val="none" w:sz="0" w:space="0" w:color="auto"/>
            <w:right w:val="none" w:sz="0" w:space="0" w:color="auto"/>
          </w:divBdr>
        </w:div>
        <w:div w:id="2115393825">
          <w:marLeft w:val="0"/>
          <w:marRight w:val="0"/>
          <w:marTop w:val="0"/>
          <w:marBottom w:val="0"/>
          <w:divBdr>
            <w:top w:val="none" w:sz="0" w:space="0" w:color="auto"/>
            <w:left w:val="none" w:sz="0" w:space="0" w:color="auto"/>
            <w:bottom w:val="none" w:sz="0" w:space="0" w:color="auto"/>
            <w:right w:val="none" w:sz="0" w:space="0" w:color="auto"/>
          </w:divBdr>
        </w:div>
        <w:div w:id="1730495326">
          <w:marLeft w:val="0"/>
          <w:marRight w:val="0"/>
          <w:marTop w:val="0"/>
          <w:marBottom w:val="0"/>
          <w:divBdr>
            <w:top w:val="none" w:sz="0" w:space="0" w:color="auto"/>
            <w:left w:val="none" w:sz="0" w:space="0" w:color="auto"/>
            <w:bottom w:val="none" w:sz="0" w:space="0" w:color="auto"/>
            <w:right w:val="none" w:sz="0" w:space="0" w:color="auto"/>
          </w:divBdr>
        </w:div>
        <w:div w:id="454835695">
          <w:marLeft w:val="0"/>
          <w:marRight w:val="0"/>
          <w:marTop w:val="0"/>
          <w:marBottom w:val="0"/>
          <w:divBdr>
            <w:top w:val="none" w:sz="0" w:space="0" w:color="auto"/>
            <w:left w:val="none" w:sz="0" w:space="0" w:color="auto"/>
            <w:bottom w:val="none" w:sz="0" w:space="0" w:color="auto"/>
            <w:right w:val="none" w:sz="0" w:space="0" w:color="auto"/>
          </w:divBdr>
        </w:div>
        <w:div w:id="545071525">
          <w:marLeft w:val="0"/>
          <w:marRight w:val="0"/>
          <w:marTop w:val="0"/>
          <w:marBottom w:val="0"/>
          <w:divBdr>
            <w:top w:val="none" w:sz="0" w:space="0" w:color="auto"/>
            <w:left w:val="none" w:sz="0" w:space="0" w:color="auto"/>
            <w:bottom w:val="none" w:sz="0" w:space="0" w:color="auto"/>
            <w:right w:val="none" w:sz="0" w:space="0" w:color="auto"/>
          </w:divBdr>
        </w:div>
        <w:div w:id="1237787007">
          <w:marLeft w:val="0"/>
          <w:marRight w:val="0"/>
          <w:marTop w:val="0"/>
          <w:marBottom w:val="0"/>
          <w:divBdr>
            <w:top w:val="none" w:sz="0" w:space="0" w:color="auto"/>
            <w:left w:val="none" w:sz="0" w:space="0" w:color="auto"/>
            <w:bottom w:val="none" w:sz="0" w:space="0" w:color="auto"/>
            <w:right w:val="none" w:sz="0" w:space="0" w:color="auto"/>
          </w:divBdr>
        </w:div>
        <w:div w:id="224417620">
          <w:marLeft w:val="0"/>
          <w:marRight w:val="0"/>
          <w:marTop w:val="0"/>
          <w:marBottom w:val="0"/>
          <w:divBdr>
            <w:top w:val="none" w:sz="0" w:space="0" w:color="auto"/>
            <w:left w:val="none" w:sz="0" w:space="0" w:color="auto"/>
            <w:bottom w:val="none" w:sz="0" w:space="0" w:color="auto"/>
            <w:right w:val="none" w:sz="0" w:space="0" w:color="auto"/>
          </w:divBdr>
        </w:div>
        <w:div w:id="1637488769">
          <w:marLeft w:val="0"/>
          <w:marRight w:val="0"/>
          <w:marTop w:val="0"/>
          <w:marBottom w:val="0"/>
          <w:divBdr>
            <w:top w:val="none" w:sz="0" w:space="0" w:color="auto"/>
            <w:left w:val="none" w:sz="0" w:space="0" w:color="auto"/>
            <w:bottom w:val="none" w:sz="0" w:space="0" w:color="auto"/>
            <w:right w:val="none" w:sz="0" w:space="0" w:color="auto"/>
          </w:divBdr>
        </w:div>
        <w:div w:id="589587870">
          <w:marLeft w:val="0"/>
          <w:marRight w:val="0"/>
          <w:marTop w:val="0"/>
          <w:marBottom w:val="0"/>
          <w:divBdr>
            <w:top w:val="none" w:sz="0" w:space="0" w:color="auto"/>
            <w:left w:val="none" w:sz="0" w:space="0" w:color="auto"/>
            <w:bottom w:val="none" w:sz="0" w:space="0" w:color="auto"/>
            <w:right w:val="none" w:sz="0" w:space="0" w:color="auto"/>
          </w:divBdr>
        </w:div>
        <w:div w:id="10838575">
          <w:marLeft w:val="0"/>
          <w:marRight w:val="0"/>
          <w:marTop w:val="0"/>
          <w:marBottom w:val="0"/>
          <w:divBdr>
            <w:top w:val="none" w:sz="0" w:space="0" w:color="auto"/>
            <w:left w:val="none" w:sz="0" w:space="0" w:color="auto"/>
            <w:bottom w:val="none" w:sz="0" w:space="0" w:color="auto"/>
            <w:right w:val="none" w:sz="0" w:space="0" w:color="auto"/>
          </w:divBdr>
        </w:div>
        <w:div w:id="1066801210">
          <w:marLeft w:val="0"/>
          <w:marRight w:val="0"/>
          <w:marTop w:val="0"/>
          <w:marBottom w:val="0"/>
          <w:divBdr>
            <w:top w:val="none" w:sz="0" w:space="0" w:color="auto"/>
            <w:left w:val="none" w:sz="0" w:space="0" w:color="auto"/>
            <w:bottom w:val="none" w:sz="0" w:space="0" w:color="auto"/>
            <w:right w:val="none" w:sz="0" w:space="0" w:color="auto"/>
          </w:divBdr>
        </w:div>
        <w:div w:id="1843010392">
          <w:marLeft w:val="0"/>
          <w:marRight w:val="0"/>
          <w:marTop w:val="0"/>
          <w:marBottom w:val="0"/>
          <w:divBdr>
            <w:top w:val="none" w:sz="0" w:space="0" w:color="auto"/>
            <w:left w:val="none" w:sz="0" w:space="0" w:color="auto"/>
            <w:bottom w:val="none" w:sz="0" w:space="0" w:color="auto"/>
            <w:right w:val="none" w:sz="0" w:space="0" w:color="auto"/>
          </w:divBdr>
        </w:div>
        <w:div w:id="393623973">
          <w:marLeft w:val="0"/>
          <w:marRight w:val="0"/>
          <w:marTop w:val="0"/>
          <w:marBottom w:val="0"/>
          <w:divBdr>
            <w:top w:val="none" w:sz="0" w:space="0" w:color="auto"/>
            <w:left w:val="none" w:sz="0" w:space="0" w:color="auto"/>
            <w:bottom w:val="none" w:sz="0" w:space="0" w:color="auto"/>
            <w:right w:val="none" w:sz="0" w:space="0" w:color="auto"/>
          </w:divBdr>
        </w:div>
        <w:div w:id="140125041">
          <w:marLeft w:val="0"/>
          <w:marRight w:val="0"/>
          <w:marTop w:val="0"/>
          <w:marBottom w:val="0"/>
          <w:divBdr>
            <w:top w:val="none" w:sz="0" w:space="0" w:color="auto"/>
            <w:left w:val="none" w:sz="0" w:space="0" w:color="auto"/>
            <w:bottom w:val="none" w:sz="0" w:space="0" w:color="auto"/>
            <w:right w:val="none" w:sz="0" w:space="0" w:color="auto"/>
          </w:divBdr>
        </w:div>
        <w:div w:id="722171517">
          <w:marLeft w:val="0"/>
          <w:marRight w:val="0"/>
          <w:marTop w:val="0"/>
          <w:marBottom w:val="0"/>
          <w:divBdr>
            <w:top w:val="none" w:sz="0" w:space="0" w:color="auto"/>
            <w:left w:val="none" w:sz="0" w:space="0" w:color="auto"/>
            <w:bottom w:val="none" w:sz="0" w:space="0" w:color="auto"/>
            <w:right w:val="none" w:sz="0" w:space="0" w:color="auto"/>
          </w:divBdr>
        </w:div>
        <w:div w:id="1233270284">
          <w:marLeft w:val="0"/>
          <w:marRight w:val="0"/>
          <w:marTop w:val="0"/>
          <w:marBottom w:val="0"/>
          <w:divBdr>
            <w:top w:val="none" w:sz="0" w:space="0" w:color="auto"/>
            <w:left w:val="none" w:sz="0" w:space="0" w:color="auto"/>
            <w:bottom w:val="none" w:sz="0" w:space="0" w:color="auto"/>
            <w:right w:val="none" w:sz="0" w:space="0" w:color="auto"/>
          </w:divBdr>
        </w:div>
        <w:div w:id="2074768865">
          <w:marLeft w:val="0"/>
          <w:marRight w:val="0"/>
          <w:marTop w:val="0"/>
          <w:marBottom w:val="0"/>
          <w:divBdr>
            <w:top w:val="none" w:sz="0" w:space="0" w:color="auto"/>
            <w:left w:val="none" w:sz="0" w:space="0" w:color="auto"/>
            <w:bottom w:val="none" w:sz="0" w:space="0" w:color="auto"/>
            <w:right w:val="none" w:sz="0" w:space="0" w:color="auto"/>
          </w:divBdr>
        </w:div>
        <w:div w:id="1948465954">
          <w:marLeft w:val="0"/>
          <w:marRight w:val="0"/>
          <w:marTop w:val="0"/>
          <w:marBottom w:val="0"/>
          <w:divBdr>
            <w:top w:val="none" w:sz="0" w:space="0" w:color="auto"/>
            <w:left w:val="none" w:sz="0" w:space="0" w:color="auto"/>
            <w:bottom w:val="none" w:sz="0" w:space="0" w:color="auto"/>
            <w:right w:val="none" w:sz="0" w:space="0" w:color="auto"/>
          </w:divBdr>
        </w:div>
        <w:div w:id="342250127">
          <w:marLeft w:val="0"/>
          <w:marRight w:val="0"/>
          <w:marTop w:val="0"/>
          <w:marBottom w:val="0"/>
          <w:divBdr>
            <w:top w:val="none" w:sz="0" w:space="0" w:color="auto"/>
            <w:left w:val="none" w:sz="0" w:space="0" w:color="auto"/>
            <w:bottom w:val="none" w:sz="0" w:space="0" w:color="auto"/>
            <w:right w:val="none" w:sz="0" w:space="0" w:color="auto"/>
          </w:divBdr>
        </w:div>
        <w:div w:id="1486438075">
          <w:marLeft w:val="0"/>
          <w:marRight w:val="0"/>
          <w:marTop w:val="0"/>
          <w:marBottom w:val="0"/>
          <w:divBdr>
            <w:top w:val="none" w:sz="0" w:space="0" w:color="auto"/>
            <w:left w:val="none" w:sz="0" w:space="0" w:color="auto"/>
            <w:bottom w:val="none" w:sz="0" w:space="0" w:color="auto"/>
            <w:right w:val="none" w:sz="0" w:space="0" w:color="auto"/>
          </w:divBdr>
        </w:div>
        <w:div w:id="633291832">
          <w:marLeft w:val="0"/>
          <w:marRight w:val="0"/>
          <w:marTop w:val="0"/>
          <w:marBottom w:val="0"/>
          <w:divBdr>
            <w:top w:val="none" w:sz="0" w:space="0" w:color="auto"/>
            <w:left w:val="none" w:sz="0" w:space="0" w:color="auto"/>
            <w:bottom w:val="none" w:sz="0" w:space="0" w:color="auto"/>
            <w:right w:val="none" w:sz="0" w:space="0" w:color="auto"/>
          </w:divBdr>
        </w:div>
        <w:div w:id="790440870">
          <w:marLeft w:val="0"/>
          <w:marRight w:val="0"/>
          <w:marTop w:val="0"/>
          <w:marBottom w:val="0"/>
          <w:divBdr>
            <w:top w:val="none" w:sz="0" w:space="0" w:color="auto"/>
            <w:left w:val="none" w:sz="0" w:space="0" w:color="auto"/>
            <w:bottom w:val="none" w:sz="0" w:space="0" w:color="auto"/>
            <w:right w:val="none" w:sz="0" w:space="0" w:color="auto"/>
          </w:divBdr>
        </w:div>
        <w:div w:id="208109140">
          <w:marLeft w:val="0"/>
          <w:marRight w:val="0"/>
          <w:marTop w:val="0"/>
          <w:marBottom w:val="0"/>
          <w:divBdr>
            <w:top w:val="none" w:sz="0" w:space="0" w:color="auto"/>
            <w:left w:val="none" w:sz="0" w:space="0" w:color="auto"/>
            <w:bottom w:val="none" w:sz="0" w:space="0" w:color="auto"/>
            <w:right w:val="none" w:sz="0" w:space="0" w:color="auto"/>
          </w:divBdr>
        </w:div>
        <w:div w:id="209000756">
          <w:marLeft w:val="0"/>
          <w:marRight w:val="0"/>
          <w:marTop w:val="0"/>
          <w:marBottom w:val="0"/>
          <w:divBdr>
            <w:top w:val="none" w:sz="0" w:space="0" w:color="auto"/>
            <w:left w:val="none" w:sz="0" w:space="0" w:color="auto"/>
            <w:bottom w:val="none" w:sz="0" w:space="0" w:color="auto"/>
            <w:right w:val="none" w:sz="0" w:space="0" w:color="auto"/>
          </w:divBdr>
        </w:div>
        <w:div w:id="1635477561">
          <w:marLeft w:val="0"/>
          <w:marRight w:val="0"/>
          <w:marTop w:val="0"/>
          <w:marBottom w:val="0"/>
          <w:divBdr>
            <w:top w:val="none" w:sz="0" w:space="0" w:color="auto"/>
            <w:left w:val="none" w:sz="0" w:space="0" w:color="auto"/>
            <w:bottom w:val="none" w:sz="0" w:space="0" w:color="auto"/>
            <w:right w:val="none" w:sz="0" w:space="0" w:color="auto"/>
          </w:divBdr>
        </w:div>
        <w:div w:id="188573590">
          <w:marLeft w:val="0"/>
          <w:marRight w:val="0"/>
          <w:marTop w:val="0"/>
          <w:marBottom w:val="0"/>
          <w:divBdr>
            <w:top w:val="none" w:sz="0" w:space="0" w:color="auto"/>
            <w:left w:val="none" w:sz="0" w:space="0" w:color="auto"/>
            <w:bottom w:val="none" w:sz="0" w:space="0" w:color="auto"/>
            <w:right w:val="none" w:sz="0" w:space="0" w:color="auto"/>
          </w:divBdr>
        </w:div>
        <w:div w:id="34696399">
          <w:marLeft w:val="0"/>
          <w:marRight w:val="0"/>
          <w:marTop w:val="0"/>
          <w:marBottom w:val="0"/>
          <w:divBdr>
            <w:top w:val="none" w:sz="0" w:space="0" w:color="auto"/>
            <w:left w:val="none" w:sz="0" w:space="0" w:color="auto"/>
            <w:bottom w:val="none" w:sz="0" w:space="0" w:color="auto"/>
            <w:right w:val="none" w:sz="0" w:space="0" w:color="auto"/>
          </w:divBdr>
        </w:div>
        <w:div w:id="1598248077">
          <w:marLeft w:val="0"/>
          <w:marRight w:val="0"/>
          <w:marTop w:val="0"/>
          <w:marBottom w:val="0"/>
          <w:divBdr>
            <w:top w:val="none" w:sz="0" w:space="0" w:color="auto"/>
            <w:left w:val="none" w:sz="0" w:space="0" w:color="auto"/>
            <w:bottom w:val="none" w:sz="0" w:space="0" w:color="auto"/>
            <w:right w:val="none" w:sz="0" w:space="0" w:color="auto"/>
          </w:divBdr>
        </w:div>
        <w:div w:id="981038398">
          <w:marLeft w:val="0"/>
          <w:marRight w:val="0"/>
          <w:marTop w:val="0"/>
          <w:marBottom w:val="0"/>
          <w:divBdr>
            <w:top w:val="none" w:sz="0" w:space="0" w:color="auto"/>
            <w:left w:val="none" w:sz="0" w:space="0" w:color="auto"/>
            <w:bottom w:val="none" w:sz="0" w:space="0" w:color="auto"/>
            <w:right w:val="none" w:sz="0" w:space="0" w:color="auto"/>
          </w:divBdr>
        </w:div>
        <w:div w:id="1798528111">
          <w:marLeft w:val="0"/>
          <w:marRight w:val="0"/>
          <w:marTop w:val="0"/>
          <w:marBottom w:val="0"/>
          <w:divBdr>
            <w:top w:val="none" w:sz="0" w:space="0" w:color="auto"/>
            <w:left w:val="none" w:sz="0" w:space="0" w:color="auto"/>
            <w:bottom w:val="none" w:sz="0" w:space="0" w:color="auto"/>
            <w:right w:val="none" w:sz="0" w:space="0" w:color="auto"/>
          </w:divBdr>
        </w:div>
        <w:div w:id="775490575">
          <w:marLeft w:val="0"/>
          <w:marRight w:val="0"/>
          <w:marTop w:val="0"/>
          <w:marBottom w:val="0"/>
          <w:divBdr>
            <w:top w:val="none" w:sz="0" w:space="0" w:color="auto"/>
            <w:left w:val="none" w:sz="0" w:space="0" w:color="auto"/>
            <w:bottom w:val="none" w:sz="0" w:space="0" w:color="auto"/>
            <w:right w:val="none" w:sz="0" w:space="0" w:color="auto"/>
          </w:divBdr>
        </w:div>
        <w:div w:id="901212363">
          <w:marLeft w:val="0"/>
          <w:marRight w:val="0"/>
          <w:marTop w:val="0"/>
          <w:marBottom w:val="0"/>
          <w:divBdr>
            <w:top w:val="none" w:sz="0" w:space="0" w:color="auto"/>
            <w:left w:val="none" w:sz="0" w:space="0" w:color="auto"/>
            <w:bottom w:val="none" w:sz="0" w:space="0" w:color="auto"/>
            <w:right w:val="none" w:sz="0" w:space="0" w:color="auto"/>
          </w:divBdr>
        </w:div>
        <w:div w:id="1538465808">
          <w:marLeft w:val="0"/>
          <w:marRight w:val="0"/>
          <w:marTop w:val="0"/>
          <w:marBottom w:val="0"/>
          <w:divBdr>
            <w:top w:val="none" w:sz="0" w:space="0" w:color="auto"/>
            <w:left w:val="none" w:sz="0" w:space="0" w:color="auto"/>
            <w:bottom w:val="none" w:sz="0" w:space="0" w:color="auto"/>
            <w:right w:val="none" w:sz="0" w:space="0" w:color="auto"/>
          </w:divBdr>
        </w:div>
        <w:div w:id="600457556">
          <w:marLeft w:val="0"/>
          <w:marRight w:val="0"/>
          <w:marTop w:val="0"/>
          <w:marBottom w:val="0"/>
          <w:divBdr>
            <w:top w:val="none" w:sz="0" w:space="0" w:color="auto"/>
            <w:left w:val="none" w:sz="0" w:space="0" w:color="auto"/>
            <w:bottom w:val="none" w:sz="0" w:space="0" w:color="auto"/>
            <w:right w:val="none" w:sz="0" w:space="0" w:color="auto"/>
          </w:divBdr>
        </w:div>
        <w:div w:id="1129861064">
          <w:marLeft w:val="0"/>
          <w:marRight w:val="0"/>
          <w:marTop w:val="0"/>
          <w:marBottom w:val="0"/>
          <w:divBdr>
            <w:top w:val="none" w:sz="0" w:space="0" w:color="auto"/>
            <w:left w:val="none" w:sz="0" w:space="0" w:color="auto"/>
            <w:bottom w:val="none" w:sz="0" w:space="0" w:color="auto"/>
            <w:right w:val="none" w:sz="0" w:space="0" w:color="auto"/>
          </w:divBdr>
        </w:div>
        <w:div w:id="1082335818">
          <w:marLeft w:val="0"/>
          <w:marRight w:val="0"/>
          <w:marTop w:val="0"/>
          <w:marBottom w:val="0"/>
          <w:divBdr>
            <w:top w:val="none" w:sz="0" w:space="0" w:color="auto"/>
            <w:left w:val="none" w:sz="0" w:space="0" w:color="auto"/>
            <w:bottom w:val="none" w:sz="0" w:space="0" w:color="auto"/>
            <w:right w:val="none" w:sz="0" w:space="0" w:color="auto"/>
          </w:divBdr>
        </w:div>
        <w:div w:id="2088720144">
          <w:marLeft w:val="0"/>
          <w:marRight w:val="0"/>
          <w:marTop w:val="0"/>
          <w:marBottom w:val="0"/>
          <w:divBdr>
            <w:top w:val="none" w:sz="0" w:space="0" w:color="auto"/>
            <w:left w:val="none" w:sz="0" w:space="0" w:color="auto"/>
            <w:bottom w:val="none" w:sz="0" w:space="0" w:color="auto"/>
            <w:right w:val="none" w:sz="0" w:space="0" w:color="auto"/>
          </w:divBdr>
        </w:div>
      </w:divsChild>
    </w:div>
    <w:div w:id="803233231">
      <w:bodyDiv w:val="1"/>
      <w:marLeft w:val="0"/>
      <w:marRight w:val="0"/>
      <w:marTop w:val="0"/>
      <w:marBottom w:val="0"/>
      <w:divBdr>
        <w:top w:val="none" w:sz="0" w:space="0" w:color="auto"/>
        <w:left w:val="none" w:sz="0" w:space="0" w:color="auto"/>
        <w:bottom w:val="none" w:sz="0" w:space="0" w:color="auto"/>
        <w:right w:val="none" w:sz="0" w:space="0" w:color="auto"/>
      </w:divBdr>
      <w:divsChild>
        <w:div w:id="230968404">
          <w:marLeft w:val="0"/>
          <w:marRight w:val="0"/>
          <w:marTop w:val="0"/>
          <w:marBottom w:val="0"/>
          <w:divBdr>
            <w:top w:val="none" w:sz="0" w:space="0" w:color="auto"/>
            <w:left w:val="none" w:sz="0" w:space="0" w:color="auto"/>
            <w:bottom w:val="none" w:sz="0" w:space="0" w:color="auto"/>
            <w:right w:val="none" w:sz="0" w:space="0" w:color="auto"/>
          </w:divBdr>
        </w:div>
        <w:div w:id="1627739195">
          <w:marLeft w:val="0"/>
          <w:marRight w:val="0"/>
          <w:marTop w:val="0"/>
          <w:marBottom w:val="0"/>
          <w:divBdr>
            <w:top w:val="none" w:sz="0" w:space="0" w:color="auto"/>
            <w:left w:val="none" w:sz="0" w:space="0" w:color="auto"/>
            <w:bottom w:val="none" w:sz="0" w:space="0" w:color="auto"/>
            <w:right w:val="none" w:sz="0" w:space="0" w:color="auto"/>
          </w:divBdr>
        </w:div>
        <w:div w:id="2029868127">
          <w:marLeft w:val="0"/>
          <w:marRight w:val="0"/>
          <w:marTop w:val="0"/>
          <w:marBottom w:val="0"/>
          <w:divBdr>
            <w:top w:val="none" w:sz="0" w:space="0" w:color="auto"/>
            <w:left w:val="none" w:sz="0" w:space="0" w:color="auto"/>
            <w:bottom w:val="none" w:sz="0" w:space="0" w:color="auto"/>
            <w:right w:val="none" w:sz="0" w:space="0" w:color="auto"/>
          </w:divBdr>
        </w:div>
        <w:div w:id="1620993904">
          <w:marLeft w:val="0"/>
          <w:marRight w:val="0"/>
          <w:marTop w:val="0"/>
          <w:marBottom w:val="0"/>
          <w:divBdr>
            <w:top w:val="none" w:sz="0" w:space="0" w:color="auto"/>
            <w:left w:val="none" w:sz="0" w:space="0" w:color="auto"/>
            <w:bottom w:val="none" w:sz="0" w:space="0" w:color="auto"/>
            <w:right w:val="none" w:sz="0" w:space="0" w:color="auto"/>
          </w:divBdr>
        </w:div>
        <w:div w:id="2063091672">
          <w:marLeft w:val="0"/>
          <w:marRight w:val="0"/>
          <w:marTop w:val="0"/>
          <w:marBottom w:val="0"/>
          <w:divBdr>
            <w:top w:val="none" w:sz="0" w:space="0" w:color="auto"/>
            <w:left w:val="none" w:sz="0" w:space="0" w:color="auto"/>
            <w:bottom w:val="none" w:sz="0" w:space="0" w:color="auto"/>
            <w:right w:val="none" w:sz="0" w:space="0" w:color="auto"/>
          </w:divBdr>
          <w:divsChild>
            <w:div w:id="105925461">
              <w:marLeft w:val="0"/>
              <w:marRight w:val="0"/>
              <w:marTop w:val="0"/>
              <w:marBottom w:val="0"/>
              <w:divBdr>
                <w:top w:val="none" w:sz="0" w:space="0" w:color="auto"/>
                <w:left w:val="none" w:sz="0" w:space="0" w:color="auto"/>
                <w:bottom w:val="none" w:sz="0" w:space="0" w:color="auto"/>
                <w:right w:val="none" w:sz="0" w:space="0" w:color="auto"/>
              </w:divBdr>
            </w:div>
            <w:div w:id="339966202">
              <w:marLeft w:val="0"/>
              <w:marRight w:val="0"/>
              <w:marTop w:val="0"/>
              <w:marBottom w:val="0"/>
              <w:divBdr>
                <w:top w:val="none" w:sz="0" w:space="0" w:color="auto"/>
                <w:left w:val="none" w:sz="0" w:space="0" w:color="auto"/>
                <w:bottom w:val="none" w:sz="0" w:space="0" w:color="auto"/>
                <w:right w:val="none" w:sz="0" w:space="0" w:color="auto"/>
              </w:divBdr>
            </w:div>
            <w:div w:id="1157644543">
              <w:marLeft w:val="0"/>
              <w:marRight w:val="0"/>
              <w:marTop w:val="0"/>
              <w:marBottom w:val="0"/>
              <w:divBdr>
                <w:top w:val="none" w:sz="0" w:space="0" w:color="auto"/>
                <w:left w:val="none" w:sz="0" w:space="0" w:color="auto"/>
                <w:bottom w:val="none" w:sz="0" w:space="0" w:color="auto"/>
                <w:right w:val="none" w:sz="0" w:space="0" w:color="auto"/>
              </w:divBdr>
            </w:div>
            <w:div w:id="1538422069">
              <w:marLeft w:val="0"/>
              <w:marRight w:val="0"/>
              <w:marTop w:val="0"/>
              <w:marBottom w:val="0"/>
              <w:divBdr>
                <w:top w:val="none" w:sz="0" w:space="0" w:color="auto"/>
                <w:left w:val="none" w:sz="0" w:space="0" w:color="auto"/>
                <w:bottom w:val="none" w:sz="0" w:space="0" w:color="auto"/>
                <w:right w:val="none" w:sz="0" w:space="0" w:color="auto"/>
              </w:divBdr>
              <w:divsChild>
                <w:div w:id="81025913">
                  <w:marLeft w:val="-75"/>
                  <w:marRight w:val="0"/>
                  <w:marTop w:val="30"/>
                  <w:marBottom w:val="30"/>
                  <w:divBdr>
                    <w:top w:val="none" w:sz="0" w:space="0" w:color="auto"/>
                    <w:left w:val="none" w:sz="0" w:space="0" w:color="auto"/>
                    <w:bottom w:val="none" w:sz="0" w:space="0" w:color="auto"/>
                    <w:right w:val="none" w:sz="0" w:space="0" w:color="auto"/>
                  </w:divBdr>
                  <w:divsChild>
                    <w:div w:id="217328575">
                      <w:marLeft w:val="0"/>
                      <w:marRight w:val="0"/>
                      <w:marTop w:val="0"/>
                      <w:marBottom w:val="0"/>
                      <w:divBdr>
                        <w:top w:val="none" w:sz="0" w:space="0" w:color="auto"/>
                        <w:left w:val="none" w:sz="0" w:space="0" w:color="auto"/>
                        <w:bottom w:val="none" w:sz="0" w:space="0" w:color="auto"/>
                        <w:right w:val="none" w:sz="0" w:space="0" w:color="auto"/>
                      </w:divBdr>
                      <w:divsChild>
                        <w:div w:id="60762776">
                          <w:marLeft w:val="0"/>
                          <w:marRight w:val="0"/>
                          <w:marTop w:val="0"/>
                          <w:marBottom w:val="0"/>
                          <w:divBdr>
                            <w:top w:val="none" w:sz="0" w:space="0" w:color="auto"/>
                            <w:left w:val="none" w:sz="0" w:space="0" w:color="auto"/>
                            <w:bottom w:val="none" w:sz="0" w:space="0" w:color="auto"/>
                            <w:right w:val="none" w:sz="0" w:space="0" w:color="auto"/>
                          </w:divBdr>
                        </w:div>
                      </w:divsChild>
                    </w:div>
                    <w:div w:id="1950236771">
                      <w:marLeft w:val="0"/>
                      <w:marRight w:val="0"/>
                      <w:marTop w:val="0"/>
                      <w:marBottom w:val="0"/>
                      <w:divBdr>
                        <w:top w:val="none" w:sz="0" w:space="0" w:color="auto"/>
                        <w:left w:val="none" w:sz="0" w:space="0" w:color="auto"/>
                        <w:bottom w:val="none" w:sz="0" w:space="0" w:color="auto"/>
                        <w:right w:val="none" w:sz="0" w:space="0" w:color="auto"/>
                      </w:divBdr>
                      <w:divsChild>
                        <w:div w:id="1713993799">
                          <w:marLeft w:val="0"/>
                          <w:marRight w:val="0"/>
                          <w:marTop w:val="0"/>
                          <w:marBottom w:val="0"/>
                          <w:divBdr>
                            <w:top w:val="none" w:sz="0" w:space="0" w:color="auto"/>
                            <w:left w:val="none" w:sz="0" w:space="0" w:color="auto"/>
                            <w:bottom w:val="none" w:sz="0" w:space="0" w:color="auto"/>
                            <w:right w:val="none" w:sz="0" w:space="0" w:color="auto"/>
                          </w:divBdr>
                        </w:div>
                      </w:divsChild>
                    </w:div>
                    <w:div w:id="1000698528">
                      <w:marLeft w:val="0"/>
                      <w:marRight w:val="0"/>
                      <w:marTop w:val="0"/>
                      <w:marBottom w:val="0"/>
                      <w:divBdr>
                        <w:top w:val="none" w:sz="0" w:space="0" w:color="auto"/>
                        <w:left w:val="none" w:sz="0" w:space="0" w:color="auto"/>
                        <w:bottom w:val="none" w:sz="0" w:space="0" w:color="auto"/>
                        <w:right w:val="none" w:sz="0" w:space="0" w:color="auto"/>
                      </w:divBdr>
                      <w:divsChild>
                        <w:div w:id="617102025">
                          <w:marLeft w:val="0"/>
                          <w:marRight w:val="0"/>
                          <w:marTop w:val="0"/>
                          <w:marBottom w:val="0"/>
                          <w:divBdr>
                            <w:top w:val="none" w:sz="0" w:space="0" w:color="auto"/>
                            <w:left w:val="none" w:sz="0" w:space="0" w:color="auto"/>
                            <w:bottom w:val="none" w:sz="0" w:space="0" w:color="auto"/>
                            <w:right w:val="none" w:sz="0" w:space="0" w:color="auto"/>
                          </w:divBdr>
                        </w:div>
                      </w:divsChild>
                    </w:div>
                    <w:div w:id="1397626072">
                      <w:marLeft w:val="0"/>
                      <w:marRight w:val="0"/>
                      <w:marTop w:val="0"/>
                      <w:marBottom w:val="0"/>
                      <w:divBdr>
                        <w:top w:val="none" w:sz="0" w:space="0" w:color="auto"/>
                        <w:left w:val="none" w:sz="0" w:space="0" w:color="auto"/>
                        <w:bottom w:val="none" w:sz="0" w:space="0" w:color="auto"/>
                        <w:right w:val="none" w:sz="0" w:space="0" w:color="auto"/>
                      </w:divBdr>
                      <w:divsChild>
                        <w:div w:id="34476459">
                          <w:marLeft w:val="0"/>
                          <w:marRight w:val="0"/>
                          <w:marTop w:val="0"/>
                          <w:marBottom w:val="0"/>
                          <w:divBdr>
                            <w:top w:val="none" w:sz="0" w:space="0" w:color="auto"/>
                            <w:left w:val="none" w:sz="0" w:space="0" w:color="auto"/>
                            <w:bottom w:val="none" w:sz="0" w:space="0" w:color="auto"/>
                            <w:right w:val="none" w:sz="0" w:space="0" w:color="auto"/>
                          </w:divBdr>
                        </w:div>
                      </w:divsChild>
                    </w:div>
                    <w:div w:id="469907048">
                      <w:marLeft w:val="0"/>
                      <w:marRight w:val="0"/>
                      <w:marTop w:val="0"/>
                      <w:marBottom w:val="0"/>
                      <w:divBdr>
                        <w:top w:val="none" w:sz="0" w:space="0" w:color="auto"/>
                        <w:left w:val="none" w:sz="0" w:space="0" w:color="auto"/>
                        <w:bottom w:val="none" w:sz="0" w:space="0" w:color="auto"/>
                        <w:right w:val="none" w:sz="0" w:space="0" w:color="auto"/>
                      </w:divBdr>
                      <w:divsChild>
                        <w:div w:id="1060711304">
                          <w:marLeft w:val="0"/>
                          <w:marRight w:val="0"/>
                          <w:marTop w:val="0"/>
                          <w:marBottom w:val="0"/>
                          <w:divBdr>
                            <w:top w:val="none" w:sz="0" w:space="0" w:color="auto"/>
                            <w:left w:val="none" w:sz="0" w:space="0" w:color="auto"/>
                            <w:bottom w:val="none" w:sz="0" w:space="0" w:color="auto"/>
                            <w:right w:val="none" w:sz="0" w:space="0" w:color="auto"/>
                          </w:divBdr>
                        </w:div>
                      </w:divsChild>
                    </w:div>
                    <w:div w:id="24067685">
                      <w:marLeft w:val="0"/>
                      <w:marRight w:val="0"/>
                      <w:marTop w:val="0"/>
                      <w:marBottom w:val="0"/>
                      <w:divBdr>
                        <w:top w:val="none" w:sz="0" w:space="0" w:color="auto"/>
                        <w:left w:val="none" w:sz="0" w:space="0" w:color="auto"/>
                        <w:bottom w:val="none" w:sz="0" w:space="0" w:color="auto"/>
                        <w:right w:val="none" w:sz="0" w:space="0" w:color="auto"/>
                      </w:divBdr>
                      <w:divsChild>
                        <w:div w:id="1283682645">
                          <w:marLeft w:val="0"/>
                          <w:marRight w:val="0"/>
                          <w:marTop w:val="0"/>
                          <w:marBottom w:val="0"/>
                          <w:divBdr>
                            <w:top w:val="none" w:sz="0" w:space="0" w:color="auto"/>
                            <w:left w:val="none" w:sz="0" w:space="0" w:color="auto"/>
                            <w:bottom w:val="none" w:sz="0" w:space="0" w:color="auto"/>
                            <w:right w:val="none" w:sz="0" w:space="0" w:color="auto"/>
                          </w:divBdr>
                        </w:div>
                      </w:divsChild>
                    </w:div>
                    <w:div w:id="449512206">
                      <w:marLeft w:val="0"/>
                      <w:marRight w:val="0"/>
                      <w:marTop w:val="0"/>
                      <w:marBottom w:val="0"/>
                      <w:divBdr>
                        <w:top w:val="none" w:sz="0" w:space="0" w:color="auto"/>
                        <w:left w:val="none" w:sz="0" w:space="0" w:color="auto"/>
                        <w:bottom w:val="none" w:sz="0" w:space="0" w:color="auto"/>
                        <w:right w:val="none" w:sz="0" w:space="0" w:color="auto"/>
                      </w:divBdr>
                      <w:divsChild>
                        <w:div w:id="1236089514">
                          <w:marLeft w:val="0"/>
                          <w:marRight w:val="0"/>
                          <w:marTop w:val="0"/>
                          <w:marBottom w:val="0"/>
                          <w:divBdr>
                            <w:top w:val="none" w:sz="0" w:space="0" w:color="auto"/>
                            <w:left w:val="none" w:sz="0" w:space="0" w:color="auto"/>
                            <w:bottom w:val="none" w:sz="0" w:space="0" w:color="auto"/>
                            <w:right w:val="none" w:sz="0" w:space="0" w:color="auto"/>
                          </w:divBdr>
                        </w:div>
                      </w:divsChild>
                    </w:div>
                    <w:div w:id="1576470644">
                      <w:marLeft w:val="0"/>
                      <w:marRight w:val="0"/>
                      <w:marTop w:val="0"/>
                      <w:marBottom w:val="0"/>
                      <w:divBdr>
                        <w:top w:val="none" w:sz="0" w:space="0" w:color="auto"/>
                        <w:left w:val="none" w:sz="0" w:space="0" w:color="auto"/>
                        <w:bottom w:val="none" w:sz="0" w:space="0" w:color="auto"/>
                        <w:right w:val="none" w:sz="0" w:space="0" w:color="auto"/>
                      </w:divBdr>
                      <w:divsChild>
                        <w:div w:id="818423943">
                          <w:marLeft w:val="0"/>
                          <w:marRight w:val="0"/>
                          <w:marTop w:val="0"/>
                          <w:marBottom w:val="0"/>
                          <w:divBdr>
                            <w:top w:val="none" w:sz="0" w:space="0" w:color="auto"/>
                            <w:left w:val="none" w:sz="0" w:space="0" w:color="auto"/>
                            <w:bottom w:val="none" w:sz="0" w:space="0" w:color="auto"/>
                            <w:right w:val="none" w:sz="0" w:space="0" w:color="auto"/>
                          </w:divBdr>
                        </w:div>
                      </w:divsChild>
                    </w:div>
                    <w:div w:id="552158249">
                      <w:marLeft w:val="0"/>
                      <w:marRight w:val="0"/>
                      <w:marTop w:val="0"/>
                      <w:marBottom w:val="0"/>
                      <w:divBdr>
                        <w:top w:val="none" w:sz="0" w:space="0" w:color="auto"/>
                        <w:left w:val="none" w:sz="0" w:space="0" w:color="auto"/>
                        <w:bottom w:val="none" w:sz="0" w:space="0" w:color="auto"/>
                        <w:right w:val="none" w:sz="0" w:space="0" w:color="auto"/>
                      </w:divBdr>
                      <w:divsChild>
                        <w:div w:id="1199467825">
                          <w:marLeft w:val="0"/>
                          <w:marRight w:val="0"/>
                          <w:marTop w:val="0"/>
                          <w:marBottom w:val="0"/>
                          <w:divBdr>
                            <w:top w:val="none" w:sz="0" w:space="0" w:color="auto"/>
                            <w:left w:val="none" w:sz="0" w:space="0" w:color="auto"/>
                            <w:bottom w:val="none" w:sz="0" w:space="0" w:color="auto"/>
                            <w:right w:val="none" w:sz="0" w:space="0" w:color="auto"/>
                          </w:divBdr>
                        </w:div>
                      </w:divsChild>
                    </w:div>
                    <w:div w:id="1958179637">
                      <w:marLeft w:val="0"/>
                      <w:marRight w:val="0"/>
                      <w:marTop w:val="0"/>
                      <w:marBottom w:val="0"/>
                      <w:divBdr>
                        <w:top w:val="none" w:sz="0" w:space="0" w:color="auto"/>
                        <w:left w:val="none" w:sz="0" w:space="0" w:color="auto"/>
                        <w:bottom w:val="none" w:sz="0" w:space="0" w:color="auto"/>
                        <w:right w:val="none" w:sz="0" w:space="0" w:color="auto"/>
                      </w:divBdr>
                      <w:divsChild>
                        <w:div w:id="1962607539">
                          <w:marLeft w:val="0"/>
                          <w:marRight w:val="0"/>
                          <w:marTop w:val="0"/>
                          <w:marBottom w:val="0"/>
                          <w:divBdr>
                            <w:top w:val="none" w:sz="0" w:space="0" w:color="auto"/>
                            <w:left w:val="none" w:sz="0" w:space="0" w:color="auto"/>
                            <w:bottom w:val="none" w:sz="0" w:space="0" w:color="auto"/>
                            <w:right w:val="none" w:sz="0" w:space="0" w:color="auto"/>
                          </w:divBdr>
                        </w:div>
                      </w:divsChild>
                    </w:div>
                    <w:div w:id="1323965256">
                      <w:marLeft w:val="0"/>
                      <w:marRight w:val="0"/>
                      <w:marTop w:val="0"/>
                      <w:marBottom w:val="0"/>
                      <w:divBdr>
                        <w:top w:val="none" w:sz="0" w:space="0" w:color="auto"/>
                        <w:left w:val="none" w:sz="0" w:space="0" w:color="auto"/>
                        <w:bottom w:val="none" w:sz="0" w:space="0" w:color="auto"/>
                        <w:right w:val="none" w:sz="0" w:space="0" w:color="auto"/>
                      </w:divBdr>
                      <w:divsChild>
                        <w:div w:id="1611546454">
                          <w:marLeft w:val="0"/>
                          <w:marRight w:val="0"/>
                          <w:marTop w:val="0"/>
                          <w:marBottom w:val="0"/>
                          <w:divBdr>
                            <w:top w:val="none" w:sz="0" w:space="0" w:color="auto"/>
                            <w:left w:val="none" w:sz="0" w:space="0" w:color="auto"/>
                            <w:bottom w:val="none" w:sz="0" w:space="0" w:color="auto"/>
                            <w:right w:val="none" w:sz="0" w:space="0" w:color="auto"/>
                          </w:divBdr>
                        </w:div>
                      </w:divsChild>
                    </w:div>
                    <w:div w:id="1480612804">
                      <w:marLeft w:val="0"/>
                      <w:marRight w:val="0"/>
                      <w:marTop w:val="0"/>
                      <w:marBottom w:val="0"/>
                      <w:divBdr>
                        <w:top w:val="none" w:sz="0" w:space="0" w:color="auto"/>
                        <w:left w:val="none" w:sz="0" w:space="0" w:color="auto"/>
                        <w:bottom w:val="none" w:sz="0" w:space="0" w:color="auto"/>
                        <w:right w:val="none" w:sz="0" w:space="0" w:color="auto"/>
                      </w:divBdr>
                      <w:divsChild>
                        <w:div w:id="81861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763595">
              <w:marLeft w:val="0"/>
              <w:marRight w:val="0"/>
              <w:marTop w:val="0"/>
              <w:marBottom w:val="0"/>
              <w:divBdr>
                <w:top w:val="none" w:sz="0" w:space="0" w:color="auto"/>
                <w:left w:val="none" w:sz="0" w:space="0" w:color="auto"/>
                <w:bottom w:val="none" w:sz="0" w:space="0" w:color="auto"/>
                <w:right w:val="none" w:sz="0" w:space="0" w:color="auto"/>
              </w:divBdr>
            </w:div>
            <w:div w:id="320501845">
              <w:marLeft w:val="0"/>
              <w:marRight w:val="0"/>
              <w:marTop w:val="0"/>
              <w:marBottom w:val="0"/>
              <w:divBdr>
                <w:top w:val="none" w:sz="0" w:space="0" w:color="auto"/>
                <w:left w:val="none" w:sz="0" w:space="0" w:color="auto"/>
                <w:bottom w:val="none" w:sz="0" w:space="0" w:color="auto"/>
                <w:right w:val="none" w:sz="0" w:space="0" w:color="auto"/>
              </w:divBdr>
            </w:div>
            <w:div w:id="193619982">
              <w:marLeft w:val="0"/>
              <w:marRight w:val="0"/>
              <w:marTop w:val="0"/>
              <w:marBottom w:val="0"/>
              <w:divBdr>
                <w:top w:val="none" w:sz="0" w:space="0" w:color="auto"/>
                <w:left w:val="none" w:sz="0" w:space="0" w:color="auto"/>
                <w:bottom w:val="none" w:sz="0" w:space="0" w:color="auto"/>
                <w:right w:val="none" w:sz="0" w:space="0" w:color="auto"/>
              </w:divBdr>
            </w:div>
          </w:divsChild>
        </w:div>
        <w:div w:id="1430272784">
          <w:marLeft w:val="0"/>
          <w:marRight w:val="0"/>
          <w:marTop w:val="0"/>
          <w:marBottom w:val="0"/>
          <w:divBdr>
            <w:top w:val="none" w:sz="0" w:space="0" w:color="auto"/>
            <w:left w:val="none" w:sz="0" w:space="0" w:color="auto"/>
            <w:bottom w:val="none" w:sz="0" w:space="0" w:color="auto"/>
            <w:right w:val="none" w:sz="0" w:space="0" w:color="auto"/>
          </w:divBdr>
          <w:divsChild>
            <w:div w:id="522745866">
              <w:marLeft w:val="-75"/>
              <w:marRight w:val="0"/>
              <w:marTop w:val="30"/>
              <w:marBottom w:val="30"/>
              <w:divBdr>
                <w:top w:val="none" w:sz="0" w:space="0" w:color="auto"/>
                <w:left w:val="none" w:sz="0" w:space="0" w:color="auto"/>
                <w:bottom w:val="none" w:sz="0" w:space="0" w:color="auto"/>
                <w:right w:val="none" w:sz="0" w:space="0" w:color="auto"/>
              </w:divBdr>
              <w:divsChild>
                <w:div w:id="666790879">
                  <w:marLeft w:val="0"/>
                  <w:marRight w:val="0"/>
                  <w:marTop w:val="0"/>
                  <w:marBottom w:val="0"/>
                  <w:divBdr>
                    <w:top w:val="none" w:sz="0" w:space="0" w:color="auto"/>
                    <w:left w:val="none" w:sz="0" w:space="0" w:color="auto"/>
                    <w:bottom w:val="none" w:sz="0" w:space="0" w:color="auto"/>
                    <w:right w:val="none" w:sz="0" w:space="0" w:color="auto"/>
                  </w:divBdr>
                  <w:divsChild>
                    <w:div w:id="1226378278">
                      <w:marLeft w:val="0"/>
                      <w:marRight w:val="0"/>
                      <w:marTop w:val="0"/>
                      <w:marBottom w:val="0"/>
                      <w:divBdr>
                        <w:top w:val="none" w:sz="0" w:space="0" w:color="auto"/>
                        <w:left w:val="none" w:sz="0" w:space="0" w:color="auto"/>
                        <w:bottom w:val="none" w:sz="0" w:space="0" w:color="auto"/>
                        <w:right w:val="none" w:sz="0" w:space="0" w:color="auto"/>
                      </w:divBdr>
                    </w:div>
                  </w:divsChild>
                </w:div>
                <w:div w:id="1004477821">
                  <w:marLeft w:val="0"/>
                  <w:marRight w:val="0"/>
                  <w:marTop w:val="0"/>
                  <w:marBottom w:val="0"/>
                  <w:divBdr>
                    <w:top w:val="none" w:sz="0" w:space="0" w:color="auto"/>
                    <w:left w:val="none" w:sz="0" w:space="0" w:color="auto"/>
                    <w:bottom w:val="none" w:sz="0" w:space="0" w:color="auto"/>
                    <w:right w:val="none" w:sz="0" w:space="0" w:color="auto"/>
                  </w:divBdr>
                  <w:divsChild>
                    <w:div w:id="2021158387">
                      <w:marLeft w:val="0"/>
                      <w:marRight w:val="0"/>
                      <w:marTop w:val="0"/>
                      <w:marBottom w:val="0"/>
                      <w:divBdr>
                        <w:top w:val="none" w:sz="0" w:space="0" w:color="auto"/>
                        <w:left w:val="none" w:sz="0" w:space="0" w:color="auto"/>
                        <w:bottom w:val="none" w:sz="0" w:space="0" w:color="auto"/>
                        <w:right w:val="none" w:sz="0" w:space="0" w:color="auto"/>
                      </w:divBdr>
                    </w:div>
                  </w:divsChild>
                </w:div>
                <w:div w:id="2050956591">
                  <w:marLeft w:val="0"/>
                  <w:marRight w:val="0"/>
                  <w:marTop w:val="0"/>
                  <w:marBottom w:val="0"/>
                  <w:divBdr>
                    <w:top w:val="none" w:sz="0" w:space="0" w:color="auto"/>
                    <w:left w:val="none" w:sz="0" w:space="0" w:color="auto"/>
                    <w:bottom w:val="none" w:sz="0" w:space="0" w:color="auto"/>
                    <w:right w:val="none" w:sz="0" w:space="0" w:color="auto"/>
                  </w:divBdr>
                  <w:divsChild>
                    <w:div w:id="1499728760">
                      <w:marLeft w:val="0"/>
                      <w:marRight w:val="0"/>
                      <w:marTop w:val="0"/>
                      <w:marBottom w:val="0"/>
                      <w:divBdr>
                        <w:top w:val="none" w:sz="0" w:space="0" w:color="auto"/>
                        <w:left w:val="none" w:sz="0" w:space="0" w:color="auto"/>
                        <w:bottom w:val="none" w:sz="0" w:space="0" w:color="auto"/>
                        <w:right w:val="none" w:sz="0" w:space="0" w:color="auto"/>
                      </w:divBdr>
                    </w:div>
                  </w:divsChild>
                </w:div>
                <w:div w:id="1056584578">
                  <w:marLeft w:val="0"/>
                  <w:marRight w:val="0"/>
                  <w:marTop w:val="0"/>
                  <w:marBottom w:val="0"/>
                  <w:divBdr>
                    <w:top w:val="none" w:sz="0" w:space="0" w:color="auto"/>
                    <w:left w:val="none" w:sz="0" w:space="0" w:color="auto"/>
                    <w:bottom w:val="none" w:sz="0" w:space="0" w:color="auto"/>
                    <w:right w:val="none" w:sz="0" w:space="0" w:color="auto"/>
                  </w:divBdr>
                  <w:divsChild>
                    <w:div w:id="484008631">
                      <w:marLeft w:val="0"/>
                      <w:marRight w:val="0"/>
                      <w:marTop w:val="0"/>
                      <w:marBottom w:val="0"/>
                      <w:divBdr>
                        <w:top w:val="none" w:sz="0" w:space="0" w:color="auto"/>
                        <w:left w:val="none" w:sz="0" w:space="0" w:color="auto"/>
                        <w:bottom w:val="none" w:sz="0" w:space="0" w:color="auto"/>
                        <w:right w:val="none" w:sz="0" w:space="0" w:color="auto"/>
                      </w:divBdr>
                    </w:div>
                  </w:divsChild>
                </w:div>
                <w:div w:id="2008440568">
                  <w:marLeft w:val="0"/>
                  <w:marRight w:val="0"/>
                  <w:marTop w:val="0"/>
                  <w:marBottom w:val="0"/>
                  <w:divBdr>
                    <w:top w:val="none" w:sz="0" w:space="0" w:color="auto"/>
                    <w:left w:val="none" w:sz="0" w:space="0" w:color="auto"/>
                    <w:bottom w:val="none" w:sz="0" w:space="0" w:color="auto"/>
                    <w:right w:val="none" w:sz="0" w:space="0" w:color="auto"/>
                  </w:divBdr>
                  <w:divsChild>
                    <w:div w:id="373241232">
                      <w:marLeft w:val="0"/>
                      <w:marRight w:val="0"/>
                      <w:marTop w:val="0"/>
                      <w:marBottom w:val="0"/>
                      <w:divBdr>
                        <w:top w:val="none" w:sz="0" w:space="0" w:color="auto"/>
                        <w:left w:val="none" w:sz="0" w:space="0" w:color="auto"/>
                        <w:bottom w:val="none" w:sz="0" w:space="0" w:color="auto"/>
                        <w:right w:val="none" w:sz="0" w:space="0" w:color="auto"/>
                      </w:divBdr>
                    </w:div>
                  </w:divsChild>
                </w:div>
                <w:div w:id="621688464">
                  <w:marLeft w:val="0"/>
                  <w:marRight w:val="0"/>
                  <w:marTop w:val="0"/>
                  <w:marBottom w:val="0"/>
                  <w:divBdr>
                    <w:top w:val="none" w:sz="0" w:space="0" w:color="auto"/>
                    <w:left w:val="none" w:sz="0" w:space="0" w:color="auto"/>
                    <w:bottom w:val="none" w:sz="0" w:space="0" w:color="auto"/>
                    <w:right w:val="none" w:sz="0" w:space="0" w:color="auto"/>
                  </w:divBdr>
                  <w:divsChild>
                    <w:div w:id="2125882626">
                      <w:marLeft w:val="0"/>
                      <w:marRight w:val="0"/>
                      <w:marTop w:val="0"/>
                      <w:marBottom w:val="0"/>
                      <w:divBdr>
                        <w:top w:val="none" w:sz="0" w:space="0" w:color="auto"/>
                        <w:left w:val="none" w:sz="0" w:space="0" w:color="auto"/>
                        <w:bottom w:val="none" w:sz="0" w:space="0" w:color="auto"/>
                        <w:right w:val="none" w:sz="0" w:space="0" w:color="auto"/>
                      </w:divBdr>
                    </w:div>
                  </w:divsChild>
                </w:div>
                <w:div w:id="1193955856">
                  <w:marLeft w:val="0"/>
                  <w:marRight w:val="0"/>
                  <w:marTop w:val="0"/>
                  <w:marBottom w:val="0"/>
                  <w:divBdr>
                    <w:top w:val="none" w:sz="0" w:space="0" w:color="auto"/>
                    <w:left w:val="none" w:sz="0" w:space="0" w:color="auto"/>
                    <w:bottom w:val="none" w:sz="0" w:space="0" w:color="auto"/>
                    <w:right w:val="none" w:sz="0" w:space="0" w:color="auto"/>
                  </w:divBdr>
                  <w:divsChild>
                    <w:div w:id="992638849">
                      <w:marLeft w:val="0"/>
                      <w:marRight w:val="0"/>
                      <w:marTop w:val="0"/>
                      <w:marBottom w:val="0"/>
                      <w:divBdr>
                        <w:top w:val="none" w:sz="0" w:space="0" w:color="auto"/>
                        <w:left w:val="none" w:sz="0" w:space="0" w:color="auto"/>
                        <w:bottom w:val="none" w:sz="0" w:space="0" w:color="auto"/>
                        <w:right w:val="none" w:sz="0" w:space="0" w:color="auto"/>
                      </w:divBdr>
                    </w:div>
                  </w:divsChild>
                </w:div>
                <w:div w:id="332032435">
                  <w:marLeft w:val="0"/>
                  <w:marRight w:val="0"/>
                  <w:marTop w:val="0"/>
                  <w:marBottom w:val="0"/>
                  <w:divBdr>
                    <w:top w:val="none" w:sz="0" w:space="0" w:color="auto"/>
                    <w:left w:val="none" w:sz="0" w:space="0" w:color="auto"/>
                    <w:bottom w:val="none" w:sz="0" w:space="0" w:color="auto"/>
                    <w:right w:val="none" w:sz="0" w:space="0" w:color="auto"/>
                  </w:divBdr>
                  <w:divsChild>
                    <w:div w:id="1089544795">
                      <w:marLeft w:val="0"/>
                      <w:marRight w:val="0"/>
                      <w:marTop w:val="0"/>
                      <w:marBottom w:val="0"/>
                      <w:divBdr>
                        <w:top w:val="none" w:sz="0" w:space="0" w:color="auto"/>
                        <w:left w:val="none" w:sz="0" w:space="0" w:color="auto"/>
                        <w:bottom w:val="none" w:sz="0" w:space="0" w:color="auto"/>
                        <w:right w:val="none" w:sz="0" w:space="0" w:color="auto"/>
                      </w:divBdr>
                    </w:div>
                  </w:divsChild>
                </w:div>
                <w:div w:id="1449348930">
                  <w:marLeft w:val="0"/>
                  <w:marRight w:val="0"/>
                  <w:marTop w:val="0"/>
                  <w:marBottom w:val="0"/>
                  <w:divBdr>
                    <w:top w:val="none" w:sz="0" w:space="0" w:color="auto"/>
                    <w:left w:val="none" w:sz="0" w:space="0" w:color="auto"/>
                    <w:bottom w:val="none" w:sz="0" w:space="0" w:color="auto"/>
                    <w:right w:val="none" w:sz="0" w:space="0" w:color="auto"/>
                  </w:divBdr>
                  <w:divsChild>
                    <w:div w:id="253824470">
                      <w:marLeft w:val="0"/>
                      <w:marRight w:val="0"/>
                      <w:marTop w:val="0"/>
                      <w:marBottom w:val="0"/>
                      <w:divBdr>
                        <w:top w:val="none" w:sz="0" w:space="0" w:color="auto"/>
                        <w:left w:val="none" w:sz="0" w:space="0" w:color="auto"/>
                        <w:bottom w:val="none" w:sz="0" w:space="0" w:color="auto"/>
                        <w:right w:val="none" w:sz="0" w:space="0" w:color="auto"/>
                      </w:divBdr>
                    </w:div>
                  </w:divsChild>
                </w:div>
                <w:div w:id="376970491">
                  <w:marLeft w:val="0"/>
                  <w:marRight w:val="0"/>
                  <w:marTop w:val="0"/>
                  <w:marBottom w:val="0"/>
                  <w:divBdr>
                    <w:top w:val="none" w:sz="0" w:space="0" w:color="auto"/>
                    <w:left w:val="none" w:sz="0" w:space="0" w:color="auto"/>
                    <w:bottom w:val="none" w:sz="0" w:space="0" w:color="auto"/>
                    <w:right w:val="none" w:sz="0" w:space="0" w:color="auto"/>
                  </w:divBdr>
                  <w:divsChild>
                    <w:div w:id="751007142">
                      <w:marLeft w:val="0"/>
                      <w:marRight w:val="0"/>
                      <w:marTop w:val="0"/>
                      <w:marBottom w:val="0"/>
                      <w:divBdr>
                        <w:top w:val="none" w:sz="0" w:space="0" w:color="auto"/>
                        <w:left w:val="none" w:sz="0" w:space="0" w:color="auto"/>
                        <w:bottom w:val="none" w:sz="0" w:space="0" w:color="auto"/>
                        <w:right w:val="none" w:sz="0" w:space="0" w:color="auto"/>
                      </w:divBdr>
                    </w:div>
                  </w:divsChild>
                </w:div>
                <w:div w:id="613710854">
                  <w:marLeft w:val="0"/>
                  <w:marRight w:val="0"/>
                  <w:marTop w:val="0"/>
                  <w:marBottom w:val="0"/>
                  <w:divBdr>
                    <w:top w:val="none" w:sz="0" w:space="0" w:color="auto"/>
                    <w:left w:val="none" w:sz="0" w:space="0" w:color="auto"/>
                    <w:bottom w:val="none" w:sz="0" w:space="0" w:color="auto"/>
                    <w:right w:val="none" w:sz="0" w:space="0" w:color="auto"/>
                  </w:divBdr>
                  <w:divsChild>
                    <w:div w:id="1574856459">
                      <w:marLeft w:val="0"/>
                      <w:marRight w:val="0"/>
                      <w:marTop w:val="0"/>
                      <w:marBottom w:val="0"/>
                      <w:divBdr>
                        <w:top w:val="none" w:sz="0" w:space="0" w:color="auto"/>
                        <w:left w:val="none" w:sz="0" w:space="0" w:color="auto"/>
                        <w:bottom w:val="none" w:sz="0" w:space="0" w:color="auto"/>
                        <w:right w:val="none" w:sz="0" w:space="0" w:color="auto"/>
                      </w:divBdr>
                    </w:div>
                  </w:divsChild>
                </w:div>
                <w:div w:id="2018074562">
                  <w:marLeft w:val="0"/>
                  <w:marRight w:val="0"/>
                  <w:marTop w:val="0"/>
                  <w:marBottom w:val="0"/>
                  <w:divBdr>
                    <w:top w:val="none" w:sz="0" w:space="0" w:color="auto"/>
                    <w:left w:val="none" w:sz="0" w:space="0" w:color="auto"/>
                    <w:bottom w:val="none" w:sz="0" w:space="0" w:color="auto"/>
                    <w:right w:val="none" w:sz="0" w:space="0" w:color="auto"/>
                  </w:divBdr>
                  <w:divsChild>
                    <w:div w:id="663974383">
                      <w:marLeft w:val="0"/>
                      <w:marRight w:val="0"/>
                      <w:marTop w:val="0"/>
                      <w:marBottom w:val="0"/>
                      <w:divBdr>
                        <w:top w:val="none" w:sz="0" w:space="0" w:color="auto"/>
                        <w:left w:val="none" w:sz="0" w:space="0" w:color="auto"/>
                        <w:bottom w:val="none" w:sz="0" w:space="0" w:color="auto"/>
                        <w:right w:val="none" w:sz="0" w:space="0" w:color="auto"/>
                      </w:divBdr>
                    </w:div>
                  </w:divsChild>
                </w:div>
                <w:div w:id="1673141681">
                  <w:marLeft w:val="0"/>
                  <w:marRight w:val="0"/>
                  <w:marTop w:val="0"/>
                  <w:marBottom w:val="0"/>
                  <w:divBdr>
                    <w:top w:val="none" w:sz="0" w:space="0" w:color="auto"/>
                    <w:left w:val="none" w:sz="0" w:space="0" w:color="auto"/>
                    <w:bottom w:val="none" w:sz="0" w:space="0" w:color="auto"/>
                    <w:right w:val="none" w:sz="0" w:space="0" w:color="auto"/>
                  </w:divBdr>
                  <w:divsChild>
                    <w:div w:id="914434327">
                      <w:marLeft w:val="0"/>
                      <w:marRight w:val="0"/>
                      <w:marTop w:val="0"/>
                      <w:marBottom w:val="0"/>
                      <w:divBdr>
                        <w:top w:val="none" w:sz="0" w:space="0" w:color="auto"/>
                        <w:left w:val="none" w:sz="0" w:space="0" w:color="auto"/>
                        <w:bottom w:val="none" w:sz="0" w:space="0" w:color="auto"/>
                        <w:right w:val="none" w:sz="0" w:space="0" w:color="auto"/>
                      </w:divBdr>
                    </w:div>
                  </w:divsChild>
                </w:div>
                <w:div w:id="899513851">
                  <w:marLeft w:val="0"/>
                  <w:marRight w:val="0"/>
                  <w:marTop w:val="0"/>
                  <w:marBottom w:val="0"/>
                  <w:divBdr>
                    <w:top w:val="none" w:sz="0" w:space="0" w:color="auto"/>
                    <w:left w:val="none" w:sz="0" w:space="0" w:color="auto"/>
                    <w:bottom w:val="none" w:sz="0" w:space="0" w:color="auto"/>
                    <w:right w:val="none" w:sz="0" w:space="0" w:color="auto"/>
                  </w:divBdr>
                  <w:divsChild>
                    <w:div w:id="498469843">
                      <w:marLeft w:val="0"/>
                      <w:marRight w:val="0"/>
                      <w:marTop w:val="0"/>
                      <w:marBottom w:val="0"/>
                      <w:divBdr>
                        <w:top w:val="none" w:sz="0" w:space="0" w:color="auto"/>
                        <w:left w:val="none" w:sz="0" w:space="0" w:color="auto"/>
                        <w:bottom w:val="none" w:sz="0" w:space="0" w:color="auto"/>
                        <w:right w:val="none" w:sz="0" w:space="0" w:color="auto"/>
                      </w:divBdr>
                    </w:div>
                  </w:divsChild>
                </w:div>
                <w:div w:id="272515311">
                  <w:marLeft w:val="0"/>
                  <w:marRight w:val="0"/>
                  <w:marTop w:val="0"/>
                  <w:marBottom w:val="0"/>
                  <w:divBdr>
                    <w:top w:val="none" w:sz="0" w:space="0" w:color="auto"/>
                    <w:left w:val="none" w:sz="0" w:space="0" w:color="auto"/>
                    <w:bottom w:val="none" w:sz="0" w:space="0" w:color="auto"/>
                    <w:right w:val="none" w:sz="0" w:space="0" w:color="auto"/>
                  </w:divBdr>
                  <w:divsChild>
                    <w:div w:id="1146438354">
                      <w:marLeft w:val="0"/>
                      <w:marRight w:val="0"/>
                      <w:marTop w:val="0"/>
                      <w:marBottom w:val="0"/>
                      <w:divBdr>
                        <w:top w:val="none" w:sz="0" w:space="0" w:color="auto"/>
                        <w:left w:val="none" w:sz="0" w:space="0" w:color="auto"/>
                        <w:bottom w:val="none" w:sz="0" w:space="0" w:color="auto"/>
                        <w:right w:val="none" w:sz="0" w:space="0" w:color="auto"/>
                      </w:divBdr>
                    </w:div>
                  </w:divsChild>
                </w:div>
                <w:div w:id="938415158">
                  <w:marLeft w:val="0"/>
                  <w:marRight w:val="0"/>
                  <w:marTop w:val="0"/>
                  <w:marBottom w:val="0"/>
                  <w:divBdr>
                    <w:top w:val="none" w:sz="0" w:space="0" w:color="auto"/>
                    <w:left w:val="none" w:sz="0" w:space="0" w:color="auto"/>
                    <w:bottom w:val="none" w:sz="0" w:space="0" w:color="auto"/>
                    <w:right w:val="none" w:sz="0" w:space="0" w:color="auto"/>
                  </w:divBdr>
                  <w:divsChild>
                    <w:div w:id="615259036">
                      <w:marLeft w:val="0"/>
                      <w:marRight w:val="0"/>
                      <w:marTop w:val="0"/>
                      <w:marBottom w:val="0"/>
                      <w:divBdr>
                        <w:top w:val="none" w:sz="0" w:space="0" w:color="auto"/>
                        <w:left w:val="none" w:sz="0" w:space="0" w:color="auto"/>
                        <w:bottom w:val="none" w:sz="0" w:space="0" w:color="auto"/>
                        <w:right w:val="none" w:sz="0" w:space="0" w:color="auto"/>
                      </w:divBdr>
                    </w:div>
                  </w:divsChild>
                </w:div>
                <w:div w:id="285475616">
                  <w:marLeft w:val="0"/>
                  <w:marRight w:val="0"/>
                  <w:marTop w:val="0"/>
                  <w:marBottom w:val="0"/>
                  <w:divBdr>
                    <w:top w:val="none" w:sz="0" w:space="0" w:color="auto"/>
                    <w:left w:val="none" w:sz="0" w:space="0" w:color="auto"/>
                    <w:bottom w:val="none" w:sz="0" w:space="0" w:color="auto"/>
                    <w:right w:val="none" w:sz="0" w:space="0" w:color="auto"/>
                  </w:divBdr>
                  <w:divsChild>
                    <w:div w:id="1499030609">
                      <w:marLeft w:val="0"/>
                      <w:marRight w:val="0"/>
                      <w:marTop w:val="0"/>
                      <w:marBottom w:val="0"/>
                      <w:divBdr>
                        <w:top w:val="none" w:sz="0" w:space="0" w:color="auto"/>
                        <w:left w:val="none" w:sz="0" w:space="0" w:color="auto"/>
                        <w:bottom w:val="none" w:sz="0" w:space="0" w:color="auto"/>
                        <w:right w:val="none" w:sz="0" w:space="0" w:color="auto"/>
                      </w:divBdr>
                    </w:div>
                  </w:divsChild>
                </w:div>
                <w:div w:id="276721375">
                  <w:marLeft w:val="0"/>
                  <w:marRight w:val="0"/>
                  <w:marTop w:val="0"/>
                  <w:marBottom w:val="0"/>
                  <w:divBdr>
                    <w:top w:val="none" w:sz="0" w:space="0" w:color="auto"/>
                    <w:left w:val="none" w:sz="0" w:space="0" w:color="auto"/>
                    <w:bottom w:val="none" w:sz="0" w:space="0" w:color="auto"/>
                    <w:right w:val="none" w:sz="0" w:space="0" w:color="auto"/>
                  </w:divBdr>
                  <w:divsChild>
                    <w:div w:id="1945920810">
                      <w:marLeft w:val="0"/>
                      <w:marRight w:val="0"/>
                      <w:marTop w:val="0"/>
                      <w:marBottom w:val="0"/>
                      <w:divBdr>
                        <w:top w:val="none" w:sz="0" w:space="0" w:color="auto"/>
                        <w:left w:val="none" w:sz="0" w:space="0" w:color="auto"/>
                        <w:bottom w:val="none" w:sz="0" w:space="0" w:color="auto"/>
                        <w:right w:val="none" w:sz="0" w:space="0" w:color="auto"/>
                      </w:divBdr>
                    </w:div>
                  </w:divsChild>
                </w:div>
                <w:div w:id="645672796">
                  <w:marLeft w:val="0"/>
                  <w:marRight w:val="0"/>
                  <w:marTop w:val="0"/>
                  <w:marBottom w:val="0"/>
                  <w:divBdr>
                    <w:top w:val="none" w:sz="0" w:space="0" w:color="auto"/>
                    <w:left w:val="none" w:sz="0" w:space="0" w:color="auto"/>
                    <w:bottom w:val="none" w:sz="0" w:space="0" w:color="auto"/>
                    <w:right w:val="none" w:sz="0" w:space="0" w:color="auto"/>
                  </w:divBdr>
                  <w:divsChild>
                    <w:div w:id="58093437">
                      <w:marLeft w:val="0"/>
                      <w:marRight w:val="0"/>
                      <w:marTop w:val="0"/>
                      <w:marBottom w:val="0"/>
                      <w:divBdr>
                        <w:top w:val="none" w:sz="0" w:space="0" w:color="auto"/>
                        <w:left w:val="none" w:sz="0" w:space="0" w:color="auto"/>
                        <w:bottom w:val="none" w:sz="0" w:space="0" w:color="auto"/>
                        <w:right w:val="none" w:sz="0" w:space="0" w:color="auto"/>
                      </w:divBdr>
                    </w:div>
                  </w:divsChild>
                </w:div>
                <w:div w:id="670841341">
                  <w:marLeft w:val="0"/>
                  <w:marRight w:val="0"/>
                  <w:marTop w:val="0"/>
                  <w:marBottom w:val="0"/>
                  <w:divBdr>
                    <w:top w:val="none" w:sz="0" w:space="0" w:color="auto"/>
                    <w:left w:val="none" w:sz="0" w:space="0" w:color="auto"/>
                    <w:bottom w:val="none" w:sz="0" w:space="0" w:color="auto"/>
                    <w:right w:val="none" w:sz="0" w:space="0" w:color="auto"/>
                  </w:divBdr>
                  <w:divsChild>
                    <w:div w:id="1830946791">
                      <w:marLeft w:val="0"/>
                      <w:marRight w:val="0"/>
                      <w:marTop w:val="0"/>
                      <w:marBottom w:val="0"/>
                      <w:divBdr>
                        <w:top w:val="none" w:sz="0" w:space="0" w:color="auto"/>
                        <w:left w:val="none" w:sz="0" w:space="0" w:color="auto"/>
                        <w:bottom w:val="none" w:sz="0" w:space="0" w:color="auto"/>
                        <w:right w:val="none" w:sz="0" w:space="0" w:color="auto"/>
                      </w:divBdr>
                    </w:div>
                  </w:divsChild>
                </w:div>
                <w:div w:id="63987744">
                  <w:marLeft w:val="0"/>
                  <w:marRight w:val="0"/>
                  <w:marTop w:val="0"/>
                  <w:marBottom w:val="0"/>
                  <w:divBdr>
                    <w:top w:val="none" w:sz="0" w:space="0" w:color="auto"/>
                    <w:left w:val="none" w:sz="0" w:space="0" w:color="auto"/>
                    <w:bottom w:val="none" w:sz="0" w:space="0" w:color="auto"/>
                    <w:right w:val="none" w:sz="0" w:space="0" w:color="auto"/>
                  </w:divBdr>
                  <w:divsChild>
                    <w:div w:id="789713995">
                      <w:marLeft w:val="0"/>
                      <w:marRight w:val="0"/>
                      <w:marTop w:val="0"/>
                      <w:marBottom w:val="0"/>
                      <w:divBdr>
                        <w:top w:val="none" w:sz="0" w:space="0" w:color="auto"/>
                        <w:left w:val="none" w:sz="0" w:space="0" w:color="auto"/>
                        <w:bottom w:val="none" w:sz="0" w:space="0" w:color="auto"/>
                        <w:right w:val="none" w:sz="0" w:space="0" w:color="auto"/>
                      </w:divBdr>
                    </w:div>
                  </w:divsChild>
                </w:div>
                <w:div w:id="1503811930">
                  <w:marLeft w:val="0"/>
                  <w:marRight w:val="0"/>
                  <w:marTop w:val="0"/>
                  <w:marBottom w:val="0"/>
                  <w:divBdr>
                    <w:top w:val="none" w:sz="0" w:space="0" w:color="auto"/>
                    <w:left w:val="none" w:sz="0" w:space="0" w:color="auto"/>
                    <w:bottom w:val="none" w:sz="0" w:space="0" w:color="auto"/>
                    <w:right w:val="none" w:sz="0" w:space="0" w:color="auto"/>
                  </w:divBdr>
                  <w:divsChild>
                    <w:div w:id="1049643519">
                      <w:marLeft w:val="0"/>
                      <w:marRight w:val="0"/>
                      <w:marTop w:val="0"/>
                      <w:marBottom w:val="0"/>
                      <w:divBdr>
                        <w:top w:val="none" w:sz="0" w:space="0" w:color="auto"/>
                        <w:left w:val="none" w:sz="0" w:space="0" w:color="auto"/>
                        <w:bottom w:val="none" w:sz="0" w:space="0" w:color="auto"/>
                        <w:right w:val="none" w:sz="0" w:space="0" w:color="auto"/>
                      </w:divBdr>
                    </w:div>
                  </w:divsChild>
                </w:div>
                <w:div w:id="993798588">
                  <w:marLeft w:val="0"/>
                  <w:marRight w:val="0"/>
                  <w:marTop w:val="0"/>
                  <w:marBottom w:val="0"/>
                  <w:divBdr>
                    <w:top w:val="none" w:sz="0" w:space="0" w:color="auto"/>
                    <w:left w:val="none" w:sz="0" w:space="0" w:color="auto"/>
                    <w:bottom w:val="none" w:sz="0" w:space="0" w:color="auto"/>
                    <w:right w:val="none" w:sz="0" w:space="0" w:color="auto"/>
                  </w:divBdr>
                  <w:divsChild>
                    <w:div w:id="1768112047">
                      <w:marLeft w:val="0"/>
                      <w:marRight w:val="0"/>
                      <w:marTop w:val="0"/>
                      <w:marBottom w:val="0"/>
                      <w:divBdr>
                        <w:top w:val="none" w:sz="0" w:space="0" w:color="auto"/>
                        <w:left w:val="none" w:sz="0" w:space="0" w:color="auto"/>
                        <w:bottom w:val="none" w:sz="0" w:space="0" w:color="auto"/>
                        <w:right w:val="none" w:sz="0" w:space="0" w:color="auto"/>
                      </w:divBdr>
                    </w:div>
                  </w:divsChild>
                </w:div>
                <w:div w:id="574554671">
                  <w:marLeft w:val="0"/>
                  <w:marRight w:val="0"/>
                  <w:marTop w:val="0"/>
                  <w:marBottom w:val="0"/>
                  <w:divBdr>
                    <w:top w:val="none" w:sz="0" w:space="0" w:color="auto"/>
                    <w:left w:val="none" w:sz="0" w:space="0" w:color="auto"/>
                    <w:bottom w:val="none" w:sz="0" w:space="0" w:color="auto"/>
                    <w:right w:val="none" w:sz="0" w:space="0" w:color="auto"/>
                  </w:divBdr>
                  <w:divsChild>
                    <w:div w:id="755980238">
                      <w:marLeft w:val="0"/>
                      <w:marRight w:val="0"/>
                      <w:marTop w:val="0"/>
                      <w:marBottom w:val="0"/>
                      <w:divBdr>
                        <w:top w:val="none" w:sz="0" w:space="0" w:color="auto"/>
                        <w:left w:val="none" w:sz="0" w:space="0" w:color="auto"/>
                        <w:bottom w:val="none" w:sz="0" w:space="0" w:color="auto"/>
                        <w:right w:val="none" w:sz="0" w:space="0" w:color="auto"/>
                      </w:divBdr>
                    </w:div>
                  </w:divsChild>
                </w:div>
                <w:div w:id="948968231">
                  <w:marLeft w:val="0"/>
                  <w:marRight w:val="0"/>
                  <w:marTop w:val="0"/>
                  <w:marBottom w:val="0"/>
                  <w:divBdr>
                    <w:top w:val="none" w:sz="0" w:space="0" w:color="auto"/>
                    <w:left w:val="none" w:sz="0" w:space="0" w:color="auto"/>
                    <w:bottom w:val="none" w:sz="0" w:space="0" w:color="auto"/>
                    <w:right w:val="none" w:sz="0" w:space="0" w:color="auto"/>
                  </w:divBdr>
                  <w:divsChild>
                    <w:div w:id="1411928455">
                      <w:marLeft w:val="0"/>
                      <w:marRight w:val="0"/>
                      <w:marTop w:val="0"/>
                      <w:marBottom w:val="0"/>
                      <w:divBdr>
                        <w:top w:val="none" w:sz="0" w:space="0" w:color="auto"/>
                        <w:left w:val="none" w:sz="0" w:space="0" w:color="auto"/>
                        <w:bottom w:val="none" w:sz="0" w:space="0" w:color="auto"/>
                        <w:right w:val="none" w:sz="0" w:space="0" w:color="auto"/>
                      </w:divBdr>
                    </w:div>
                  </w:divsChild>
                </w:div>
                <w:div w:id="1158768582">
                  <w:marLeft w:val="0"/>
                  <w:marRight w:val="0"/>
                  <w:marTop w:val="0"/>
                  <w:marBottom w:val="0"/>
                  <w:divBdr>
                    <w:top w:val="none" w:sz="0" w:space="0" w:color="auto"/>
                    <w:left w:val="none" w:sz="0" w:space="0" w:color="auto"/>
                    <w:bottom w:val="none" w:sz="0" w:space="0" w:color="auto"/>
                    <w:right w:val="none" w:sz="0" w:space="0" w:color="auto"/>
                  </w:divBdr>
                  <w:divsChild>
                    <w:div w:id="712509976">
                      <w:marLeft w:val="0"/>
                      <w:marRight w:val="0"/>
                      <w:marTop w:val="0"/>
                      <w:marBottom w:val="0"/>
                      <w:divBdr>
                        <w:top w:val="none" w:sz="0" w:space="0" w:color="auto"/>
                        <w:left w:val="none" w:sz="0" w:space="0" w:color="auto"/>
                        <w:bottom w:val="none" w:sz="0" w:space="0" w:color="auto"/>
                        <w:right w:val="none" w:sz="0" w:space="0" w:color="auto"/>
                      </w:divBdr>
                    </w:div>
                  </w:divsChild>
                </w:div>
                <w:div w:id="400910801">
                  <w:marLeft w:val="0"/>
                  <w:marRight w:val="0"/>
                  <w:marTop w:val="0"/>
                  <w:marBottom w:val="0"/>
                  <w:divBdr>
                    <w:top w:val="none" w:sz="0" w:space="0" w:color="auto"/>
                    <w:left w:val="none" w:sz="0" w:space="0" w:color="auto"/>
                    <w:bottom w:val="none" w:sz="0" w:space="0" w:color="auto"/>
                    <w:right w:val="none" w:sz="0" w:space="0" w:color="auto"/>
                  </w:divBdr>
                  <w:divsChild>
                    <w:div w:id="1291941657">
                      <w:marLeft w:val="0"/>
                      <w:marRight w:val="0"/>
                      <w:marTop w:val="0"/>
                      <w:marBottom w:val="0"/>
                      <w:divBdr>
                        <w:top w:val="none" w:sz="0" w:space="0" w:color="auto"/>
                        <w:left w:val="none" w:sz="0" w:space="0" w:color="auto"/>
                        <w:bottom w:val="none" w:sz="0" w:space="0" w:color="auto"/>
                        <w:right w:val="none" w:sz="0" w:space="0" w:color="auto"/>
                      </w:divBdr>
                    </w:div>
                  </w:divsChild>
                </w:div>
                <w:div w:id="721558691">
                  <w:marLeft w:val="0"/>
                  <w:marRight w:val="0"/>
                  <w:marTop w:val="0"/>
                  <w:marBottom w:val="0"/>
                  <w:divBdr>
                    <w:top w:val="none" w:sz="0" w:space="0" w:color="auto"/>
                    <w:left w:val="none" w:sz="0" w:space="0" w:color="auto"/>
                    <w:bottom w:val="none" w:sz="0" w:space="0" w:color="auto"/>
                    <w:right w:val="none" w:sz="0" w:space="0" w:color="auto"/>
                  </w:divBdr>
                  <w:divsChild>
                    <w:div w:id="400450428">
                      <w:marLeft w:val="0"/>
                      <w:marRight w:val="0"/>
                      <w:marTop w:val="0"/>
                      <w:marBottom w:val="0"/>
                      <w:divBdr>
                        <w:top w:val="none" w:sz="0" w:space="0" w:color="auto"/>
                        <w:left w:val="none" w:sz="0" w:space="0" w:color="auto"/>
                        <w:bottom w:val="none" w:sz="0" w:space="0" w:color="auto"/>
                        <w:right w:val="none" w:sz="0" w:space="0" w:color="auto"/>
                      </w:divBdr>
                    </w:div>
                  </w:divsChild>
                </w:div>
                <w:div w:id="611278362">
                  <w:marLeft w:val="0"/>
                  <w:marRight w:val="0"/>
                  <w:marTop w:val="0"/>
                  <w:marBottom w:val="0"/>
                  <w:divBdr>
                    <w:top w:val="none" w:sz="0" w:space="0" w:color="auto"/>
                    <w:left w:val="none" w:sz="0" w:space="0" w:color="auto"/>
                    <w:bottom w:val="none" w:sz="0" w:space="0" w:color="auto"/>
                    <w:right w:val="none" w:sz="0" w:space="0" w:color="auto"/>
                  </w:divBdr>
                  <w:divsChild>
                    <w:div w:id="737217060">
                      <w:marLeft w:val="0"/>
                      <w:marRight w:val="0"/>
                      <w:marTop w:val="0"/>
                      <w:marBottom w:val="0"/>
                      <w:divBdr>
                        <w:top w:val="none" w:sz="0" w:space="0" w:color="auto"/>
                        <w:left w:val="none" w:sz="0" w:space="0" w:color="auto"/>
                        <w:bottom w:val="none" w:sz="0" w:space="0" w:color="auto"/>
                        <w:right w:val="none" w:sz="0" w:space="0" w:color="auto"/>
                      </w:divBdr>
                    </w:div>
                  </w:divsChild>
                </w:div>
                <w:div w:id="2032295695">
                  <w:marLeft w:val="0"/>
                  <w:marRight w:val="0"/>
                  <w:marTop w:val="0"/>
                  <w:marBottom w:val="0"/>
                  <w:divBdr>
                    <w:top w:val="none" w:sz="0" w:space="0" w:color="auto"/>
                    <w:left w:val="none" w:sz="0" w:space="0" w:color="auto"/>
                    <w:bottom w:val="none" w:sz="0" w:space="0" w:color="auto"/>
                    <w:right w:val="none" w:sz="0" w:space="0" w:color="auto"/>
                  </w:divBdr>
                  <w:divsChild>
                    <w:div w:id="696079809">
                      <w:marLeft w:val="0"/>
                      <w:marRight w:val="0"/>
                      <w:marTop w:val="0"/>
                      <w:marBottom w:val="0"/>
                      <w:divBdr>
                        <w:top w:val="none" w:sz="0" w:space="0" w:color="auto"/>
                        <w:left w:val="none" w:sz="0" w:space="0" w:color="auto"/>
                        <w:bottom w:val="none" w:sz="0" w:space="0" w:color="auto"/>
                        <w:right w:val="none" w:sz="0" w:space="0" w:color="auto"/>
                      </w:divBdr>
                    </w:div>
                  </w:divsChild>
                </w:div>
                <w:div w:id="1106584857">
                  <w:marLeft w:val="0"/>
                  <w:marRight w:val="0"/>
                  <w:marTop w:val="0"/>
                  <w:marBottom w:val="0"/>
                  <w:divBdr>
                    <w:top w:val="none" w:sz="0" w:space="0" w:color="auto"/>
                    <w:left w:val="none" w:sz="0" w:space="0" w:color="auto"/>
                    <w:bottom w:val="none" w:sz="0" w:space="0" w:color="auto"/>
                    <w:right w:val="none" w:sz="0" w:space="0" w:color="auto"/>
                  </w:divBdr>
                  <w:divsChild>
                    <w:div w:id="176502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005101">
          <w:marLeft w:val="0"/>
          <w:marRight w:val="0"/>
          <w:marTop w:val="0"/>
          <w:marBottom w:val="0"/>
          <w:divBdr>
            <w:top w:val="none" w:sz="0" w:space="0" w:color="auto"/>
            <w:left w:val="none" w:sz="0" w:space="0" w:color="auto"/>
            <w:bottom w:val="none" w:sz="0" w:space="0" w:color="auto"/>
            <w:right w:val="none" w:sz="0" w:space="0" w:color="auto"/>
          </w:divBdr>
        </w:div>
        <w:div w:id="2102407192">
          <w:marLeft w:val="0"/>
          <w:marRight w:val="0"/>
          <w:marTop w:val="0"/>
          <w:marBottom w:val="0"/>
          <w:divBdr>
            <w:top w:val="none" w:sz="0" w:space="0" w:color="auto"/>
            <w:left w:val="none" w:sz="0" w:space="0" w:color="auto"/>
            <w:bottom w:val="none" w:sz="0" w:space="0" w:color="auto"/>
            <w:right w:val="none" w:sz="0" w:space="0" w:color="auto"/>
          </w:divBdr>
        </w:div>
        <w:div w:id="786047089">
          <w:marLeft w:val="0"/>
          <w:marRight w:val="0"/>
          <w:marTop w:val="0"/>
          <w:marBottom w:val="0"/>
          <w:divBdr>
            <w:top w:val="none" w:sz="0" w:space="0" w:color="auto"/>
            <w:left w:val="none" w:sz="0" w:space="0" w:color="auto"/>
            <w:bottom w:val="none" w:sz="0" w:space="0" w:color="auto"/>
            <w:right w:val="none" w:sz="0" w:space="0" w:color="auto"/>
          </w:divBdr>
        </w:div>
        <w:div w:id="600574095">
          <w:marLeft w:val="0"/>
          <w:marRight w:val="0"/>
          <w:marTop w:val="0"/>
          <w:marBottom w:val="0"/>
          <w:divBdr>
            <w:top w:val="none" w:sz="0" w:space="0" w:color="auto"/>
            <w:left w:val="none" w:sz="0" w:space="0" w:color="auto"/>
            <w:bottom w:val="none" w:sz="0" w:space="0" w:color="auto"/>
            <w:right w:val="none" w:sz="0" w:space="0" w:color="auto"/>
          </w:divBdr>
        </w:div>
        <w:div w:id="1883982163">
          <w:marLeft w:val="0"/>
          <w:marRight w:val="0"/>
          <w:marTop w:val="0"/>
          <w:marBottom w:val="0"/>
          <w:divBdr>
            <w:top w:val="none" w:sz="0" w:space="0" w:color="auto"/>
            <w:left w:val="none" w:sz="0" w:space="0" w:color="auto"/>
            <w:bottom w:val="none" w:sz="0" w:space="0" w:color="auto"/>
            <w:right w:val="none" w:sz="0" w:space="0" w:color="auto"/>
          </w:divBdr>
        </w:div>
        <w:div w:id="331297312">
          <w:marLeft w:val="0"/>
          <w:marRight w:val="0"/>
          <w:marTop w:val="0"/>
          <w:marBottom w:val="0"/>
          <w:divBdr>
            <w:top w:val="none" w:sz="0" w:space="0" w:color="auto"/>
            <w:left w:val="none" w:sz="0" w:space="0" w:color="auto"/>
            <w:bottom w:val="none" w:sz="0" w:space="0" w:color="auto"/>
            <w:right w:val="none" w:sz="0" w:space="0" w:color="auto"/>
          </w:divBdr>
        </w:div>
        <w:div w:id="205336022">
          <w:marLeft w:val="0"/>
          <w:marRight w:val="0"/>
          <w:marTop w:val="0"/>
          <w:marBottom w:val="0"/>
          <w:divBdr>
            <w:top w:val="none" w:sz="0" w:space="0" w:color="auto"/>
            <w:left w:val="none" w:sz="0" w:space="0" w:color="auto"/>
            <w:bottom w:val="none" w:sz="0" w:space="0" w:color="auto"/>
            <w:right w:val="none" w:sz="0" w:space="0" w:color="auto"/>
          </w:divBdr>
        </w:div>
        <w:div w:id="2087337442">
          <w:marLeft w:val="0"/>
          <w:marRight w:val="0"/>
          <w:marTop w:val="0"/>
          <w:marBottom w:val="0"/>
          <w:divBdr>
            <w:top w:val="none" w:sz="0" w:space="0" w:color="auto"/>
            <w:left w:val="none" w:sz="0" w:space="0" w:color="auto"/>
            <w:bottom w:val="none" w:sz="0" w:space="0" w:color="auto"/>
            <w:right w:val="none" w:sz="0" w:space="0" w:color="auto"/>
          </w:divBdr>
        </w:div>
        <w:div w:id="813331810">
          <w:marLeft w:val="0"/>
          <w:marRight w:val="0"/>
          <w:marTop w:val="0"/>
          <w:marBottom w:val="0"/>
          <w:divBdr>
            <w:top w:val="none" w:sz="0" w:space="0" w:color="auto"/>
            <w:left w:val="none" w:sz="0" w:space="0" w:color="auto"/>
            <w:bottom w:val="none" w:sz="0" w:space="0" w:color="auto"/>
            <w:right w:val="none" w:sz="0" w:space="0" w:color="auto"/>
          </w:divBdr>
        </w:div>
        <w:div w:id="1499493543">
          <w:marLeft w:val="0"/>
          <w:marRight w:val="0"/>
          <w:marTop w:val="0"/>
          <w:marBottom w:val="0"/>
          <w:divBdr>
            <w:top w:val="none" w:sz="0" w:space="0" w:color="auto"/>
            <w:left w:val="none" w:sz="0" w:space="0" w:color="auto"/>
            <w:bottom w:val="none" w:sz="0" w:space="0" w:color="auto"/>
            <w:right w:val="none" w:sz="0" w:space="0" w:color="auto"/>
          </w:divBdr>
        </w:div>
        <w:div w:id="1120881205">
          <w:marLeft w:val="0"/>
          <w:marRight w:val="0"/>
          <w:marTop w:val="0"/>
          <w:marBottom w:val="0"/>
          <w:divBdr>
            <w:top w:val="none" w:sz="0" w:space="0" w:color="auto"/>
            <w:left w:val="none" w:sz="0" w:space="0" w:color="auto"/>
            <w:bottom w:val="none" w:sz="0" w:space="0" w:color="auto"/>
            <w:right w:val="none" w:sz="0" w:space="0" w:color="auto"/>
          </w:divBdr>
        </w:div>
        <w:div w:id="1655378492">
          <w:marLeft w:val="0"/>
          <w:marRight w:val="0"/>
          <w:marTop w:val="0"/>
          <w:marBottom w:val="0"/>
          <w:divBdr>
            <w:top w:val="none" w:sz="0" w:space="0" w:color="auto"/>
            <w:left w:val="none" w:sz="0" w:space="0" w:color="auto"/>
            <w:bottom w:val="none" w:sz="0" w:space="0" w:color="auto"/>
            <w:right w:val="none" w:sz="0" w:space="0" w:color="auto"/>
          </w:divBdr>
        </w:div>
        <w:div w:id="1771319707">
          <w:marLeft w:val="0"/>
          <w:marRight w:val="0"/>
          <w:marTop w:val="0"/>
          <w:marBottom w:val="0"/>
          <w:divBdr>
            <w:top w:val="none" w:sz="0" w:space="0" w:color="auto"/>
            <w:left w:val="none" w:sz="0" w:space="0" w:color="auto"/>
            <w:bottom w:val="none" w:sz="0" w:space="0" w:color="auto"/>
            <w:right w:val="none" w:sz="0" w:space="0" w:color="auto"/>
          </w:divBdr>
          <w:divsChild>
            <w:div w:id="331101974">
              <w:marLeft w:val="-75"/>
              <w:marRight w:val="0"/>
              <w:marTop w:val="30"/>
              <w:marBottom w:val="30"/>
              <w:divBdr>
                <w:top w:val="none" w:sz="0" w:space="0" w:color="auto"/>
                <w:left w:val="none" w:sz="0" w:space="0" w:color="auto"/>
                <w:bottom w:val="none" w:sz="0" w:space="0" w:color="auto"/>
                <w:right w:val="none" w:sz="0" w:space="0" w:color="auto"/>
              </w:divBdr>
              <w:divsChild>
                <w:div w:id="1191141795">
                  <w:marLeft w:val="0"/>
                  <w:marRight w:val="0"/>
                  <w:marTop w:val="0"/>
                  <w:marBottom w:val="0"/>
                  <w:divBdr>
                    <w:top w:val="none" w:sz="0" w:space="0" w:color="auto"/>
                    <w:left w:val="none" w:sz="0" w:space="0" w:color="auto"/>
                    <w:bottom w:val="none" w:sz="0" w:space="0" w:color="auto"/>
                    <w:right w:val="none" w:sz="0" w:space="0" w:color="auto"/>
                  </w:divBdr>
                  <w:divsChild>
                    <w:div w:id="411316436">
                      <w:marLeft w:val="0"/>
                      <w:marRight w:val="0"/>
                      <w:marTop w:val="0"/>
                      <w:marBottom w:val="0"/>
                      <w:divBdr>
                        <w:top w:val="none" w:sz="0" w:space="0" w:color="auto"/>
                        <w:left w:val="none" w:sz="0" w:space="0" w:color="auto"/>
                        <w:bottom w:val="none" w:sz="0" w:space="0" w:color="auto"/>
                        <w:right w:val="none" w:sz="0" w:space="0" w:color="auto"/>
                      </w:divBdr>
                    </w:div>
                  </w:divsChild>
                </w:div>
                <w:div w:id="1702432145">
                  <w:marLeft w:val="0"/>
                  <w:marRight w:val="0"/>
                  <w:marTop w:val="0"/>
                  <w:marBottom w:val="0"/>
                  <w:divBdr>
                    <w:top w:val="none" w:sz="0" w:space="0" w:color="auto"/>
                    <w:left w:val="none" w:sz="0" w:space="0" w:color="auto"/>
                    <w:bottom w:val="none" w:sz="0" w:space="0" w:color="auto"/>
                    <w:right w:val="none" w:sz="0" w:space="0" w:color="auto"/>
                  </w:divBdr>
                  <w:divsChild>
                    <w:div w:id="1465538095">
                      <w:marLeft w:val="0"/>
                      <w:marRight w:val="0"/>
                      <w:marTop w:val="0"/>
                      <w:marBottom w:val="0"/>
                      <w:divBdr>
                        <w:top w:val="none" w:sz="0" w:space="0" w:color="auto"/>
                        <w:left w:val="none" w:sz="0" w:space="0" w:color="auto"/>
                        <w:bottom w:val="none" w:sz="0" w:space="0" w:color="auto"/>
                        <w:right w:val="none" w:sz="0" w:space="0" w:color="auto"/>
                      </w:divBdr>
                    </w:div>
                  </w:divsChild>
                </w:div>
                <w:div w:id="1061176466">
                  <w:marLeft w:val="0"/>
                  <w:marRight w:val="0"/>
                  <w:marTop w:val="0"/>
                  <w:marBottom w:val="0"/>
                  <w:divBdr>
                    <w:top w:val="none" w:sz="0" w:space="0" w:color="auto"/>
                    <w:left w:val="none" w:sz="0" w:space="0" w:color="auto"/>
                    <w:bottom w:val="none" w:sz="0" w:space="0" w:color="auto"/>
                    <w:right w:val="none" w:sz="0" w:space="0" w:color="auto"/>
                  </w:divBdr>
                  <w:divsChild>
                    <w:div w:id="150296827">
                      <w:marLeft w:val="0"/>
                      <w:marRight w:val="0"/>
                      <w:marTop w:val="0"/>
                      <w:marBottom w:val="0"/>
                      <w:divBdr>
                        <w:top w:val="none" w:sz="0" w:space="0" w:color="auto"/>
                        <w:left w:val="none" w:sz="0" w:space="0" w:color="auto"/>
                        <w:bottom w:val="none" w:sz="0" w:space="0" w:color="auto"/>
                        <w:right w:val="none" w:sz="0" w:space="0" w:color="auto"/>
                      </w:divBdr>
                    </w:div>
                  </w:divsChild>
                </w:div>
                <w:div w:id="25755857">
                  <w:marLeft w:val="0"/>
                  <w:marRight w:val="0"/>
                  <w:marTop w:val="0"/>
                  <w:marBottom w:val="0"/>
                  <w:divBdr>
                    <w:top w:val="none" w:sz="0" w:space="0" w:color="auto"/>
                    <w:left w:val="none" w:sz="0" w:space="0" w:color="auto"/>
                    <w:bottom w:val="none" w:sz="0" w:space="0" w:color="auto"/>
                    <w:right w:val="none" w:sz="0" w:space="0" w:color="auto"/>
                  </w:divBdr>
                  <w:divsChild>
                    <w:div w:id="1054625737">
                      <w:marLeft w:val="0"/>
                      <w:marRight w:val="0"/>
                      <w:marTop w:val="0"/>
                      <w:marBottom w:val="0"/>
                      <w:divBdr>
                        <w:top w:val="none" w:sz="0" w:space="0" w:color="auto"/>
                        <w:left w:val="none" w:sz="0" w:space="0" w:color="auto"/>
                        <w:bottom w:val="none" w:sz="0" w:space="0" w:color="auto"/>
                        <w:right w:val="none" w:sz="0" w:space="0" w:color="auto"/>
                      </w:divBdr>
                    </w:div>
                  </w:divsChild>
                </w:div>
                <w:div w:id="835539467">
                  <w:marLeft w:val="0"/>
                  <w:marRight w:val="0"/>
                  <w:marTop w:val="0"/>
                  <w:marBottom w:val="0"/>
                  <w:divBdr>
                    <w:top w:val="none" w:sz="0" w:space="0" w:color="auto"/>
                    <w:left w:val="none" w:sz="0" w:space="0" w:color="auto"/>
                    <w:bottom w:val="none" w:sz="0" w:space="0" w:color="auto"/>
                    <w:right w:val="none" w:sz="0" w:space="0" w:color="auto"/>
                  </w:divBdr>
                  <w:divsChild>
                    <w:div w:id="1315795243">
                      <w:marLeft w:val="0"/>
                      <w:marRight w:val="0"/>
                      <w:marTop w:val="0"/>
                      <w:marBottom w:val="0"/>
                      <w:divBdr>
                        <w:top w:val="none" w:sz="0" w:space="0" w:color="auto"/>
                        <w:left w:val="none" w:sz="0" w:space="0" w:color="auto"/>
                        <w:bottom w:val="none" w:sz="0" w:space="0" w:color="auto"/>
                        <w:right w:val="none" w:sz="0" w:space="0" w:color="auto"/>
                      </w:divBdr>
                    </w:div>
                  </w:divsChild>
                </w:div>
                <w:div w:id="372077223">
                  <w:marLeft w:val="0"/>
                  <w:marRight w:val="0"/>
                  <w:marTop w:val="0"/>
                  <w:marBottom w:val="0"/>
                  <w:divBdr>
                    <w:top w:val="none" w:sz="0" w:space="0" w:color="auto"/>
                    <w:left w:val="none" w:sz="0" w:space="0" w:color="auto"/>
                    <w:bottom w:val="none" w:sz="0" w:space="0" w:color="auto"/>
                    <w:right w:val="none" w:sz="0" w:space="0" w:color="auto"/>
                  </w:divBdr>
                  <w:divsChild>
                    <w:div w:id="450588727">
                      <w:marLeft w:val="0"/>
                      <w:marRight w:val="0"/>
                      <w:marTop w:val="0"/>
                      <w:marBottom w:val="0"/>
                      <w:divBdr>
                        <w:top w:val="none" w:sz="0" w:space="0" w:color="auto"/>
                        <w:left w:val="none" w:sz="0" w:space="0" w:color="auto"/>
                        <w:bottom w:val="none" w:sz="0" w:space="0" w:color="auto"/>
                        <w:right w:val="none" w:sz="0" w:space="0" w:color="auto"/>
                      </w:divBdr>
                    </w:div>
                  </w:divsChild>
                </w:div>
                <w:div w:id="1096287214">
                  <w:marLeft w:val="0"/>
                  <w:marRight w:val="0"/>
                  <w:marTop w:val="0"/>
                  <w:marBottom w:val="0"/>
                  <w:divBdr>
                    <w:top w:val="none" w:sz="0" w:space="0" w:color="auto"/>
                    <w:left w:val="none" w:sz="0" w:space="0" w:color="auto"/>
                    <w:bottom w:val="none" w:sz="0" w:space="0" w:color="auto"/>
                    <w:right w:val="none" w:sz="0" w:space="0" w:color="auto"/>
                  </w:divBdr>
                  <w:divsChild>
                    <w:div w:id="703361120">
                      <w:marLeft w:val="0"/>
                      <w:marRight w:val="0"/>
                      <w:marTop w:val="0"/>
                      <w:marBottom w:val="0"/>
                      <w:divBdr>
                        <w:top w:val="none" w:sz="0" w:space="0" w:color="auto"/>
                        <w:left w:val="none" w:sz="0" w:space="0" w:color="auto"/>
                        <w:bottom w:val="none" w:sz="0" w:space="0" w:color="auto"/>
                        <w:right w:val="none" w:sz="0" w:space="0" w:color="auto"/>
                      </w:divBdr>
                    </w:div>
                  </w:divsChild>
                </w:div>
                <w:div w:id="382172179">
                  <w:marLeft w:val="0"/>
                  <w:marRight w:val="0"/>
                  <w:marTop w:val="0"/>
                  <w:marBottom w:val="0"/>
                  <w:divBdr>
                    <w:top w:val="none" w:sz="0" w:space="0" w:color="auto"/>
                    <w:left w:val="none" w:sz="0" w:space="0" w:color="auto"/>
                    <w:bottom w:val="none" w:sz="0" w:space="0" w:color="auto"/>
                    <w:right w:val="none" w:sz="0" w:space="0" w:color="auto"/>
                  </w:divBdr>
                  <w:divsChild>
                    <w:div w:id="947195565">
                      <w:marLeft w:val="0"/>
                      <w:marRight w:val="0"/>
                      <w:marTop w:val="0"/>
                      <w:marBottom w:val="0"/>
                      <w:divBdr>
                        <w:top w:val="none" w:sz="0" w:space="0" w:color="auto"/>
                        <w:left w:val="none" w:sz="0" w:space="0" w:color="auto"/>
                        <w:bottom w:val="none" w:sz="0" w:space="0" w:color="auto"/>
                        <w:right w:val="none" w:sz="0" w:space="0" w:color="auto"/>
                      </w:divBdr>
                    </w:div>
                  </w:divsChild>
                </w:div>
                <w:div w:id="1456371146">
                  <w:marLeft w:val="0"/>
                  <w:marRight w:val="0"/>
                  <w:marTop w:val="0"/>
                  <w:marBottom w:val="0"/>
                  <w:divBdr>
                    <w:top w:val="none" w:sz="0" w:space="0" w:color="auto"/>
                    <w:left w:val="none" w:sz="0" w:space="0" w:color="auto"/>
                    <w:bottom w:val="none" w:sz="0" w:space="0" w:color="auto"/>
                    <w:right w:val="none" w:sz="0" w:space="0" w:color="auto"/>
                  </w:divBdr>
                  <w:divsChild>
                    <w:div w:id="143743982">
                      <w:marLeft w:val="0"/>
                      <w:marRight w:val="0"/>
                      <w:marTop w:val="0"/>
                      <w:marBottom w:val="0"/>
                      <w:divBdr>
                        <w:top w:val="none" w:sz="0" w:space="0" w:color="auto"/>
                        <w:left w:val="none" w:sz="0" w:space="0" w:color="auto"/>
                        <w:bottom w:val="none" w:sz="0" w:space="0" w:color="auto"/>
                        <w:right w:val="none" w:sz="0" w:space="0" w:color="auto"/>
                      </w:divBdr>
                    </w:div>
                  </w:divsChild>
                </w:div>
                <w:div w:id="219833082">
                  <w:marLeft w:val="0"/>
                  <w:marRight w:val="0"/>
                  <w:marTop w:val="0"/>
                  <w:marBottom w:val="0"/>
                  <w:divBdr>
                    <w:top w:val="none" w:sz="0" w:space="0" w:color="auto"/>
                    <w:left w:val="none" w:sz="0" w:space="0" w:color="auto"/>
                    <w:bottom w:val="none" w:sz="0" w:space="0" w:color="auto"/>
                    <w:right w:val="none" w:sz="0" w:space="0" w:color="auto"/>
                  </w:divBdr>
                  <w:divsChild>
                    <w:div w:id="2145272276">
                      <w:marLeft w:val="0"/>
                      <w:marRight w:val="0"/>
                      <w:marTop w:val="0"/>
                      <w:marBottom w:val="0"/>
                      <w:divBdr>
                        <w:top w:val="none" w:sz="0" w:space="0" w:color="auto"/>
                        <w:left w:val="none" w:sz="0" w:space="0" w:color="auto"/>
                        <w:bottom w:val="none" w:sz="0" w:space="0" w:color="auto"/>
                        <w:right w:val="none" w:sz="0" w:space="0" w:color="auto"/>
                      </w:divBdr>
                    </w:div>
                  </w:divsChild>
                </w:div>
                <w:div w:id="399866401">
                  <w:marLeft w:val="0"/>
                  <w:marRight w:val="0"/>
                  <w:marTop w:val="0"/>
                  <w:marBottom w:val="0"/>
                  <w:divBdr>
                    <w:top w:val="none" w:sz="0" w:space="0" w:color="auto"/>
                    <w:left w:val="none" w:sz="0" w:space="0" w:color="auto"/>
                    <w:bottom w:val="none" w:sz="0" w:space="0" w:color="auto"/>
                    <w:right w:val="none" w:sz="0" w:space="0" w:color="auto"/>
                  </w:divBdr>
                  <w:divsChild>
                    <w:div w:id="759067049">
                      <w:marLeft w:val="0"/>
                      <w:marRight w:val="0"/>
                      <w:marTop w:val="0"/>
                      <w:marBottom w:val="0"/>
                      <w:divBdr>
                        <w:top w:val="none" w:sz="0" w:space="0" w:color="auto"/>
                        <w:left w:val="none" w:sz="0" w:space="0" w:color="auto"/>
                        <w:bottom w:val="none" w:sz="0" w:space="0" w:color="auto"/>
                        <w:right w:val="none" w:sz="0" w:space="0" w:color="auto"/>
                      </w:divBdr>
                    </w:div>
                  </w:divsChild>
                </w:div>
                <w:div w:id="594947428">
                  <w:marLeft w:val="0"/>
                  <w:marRight w:val="0"/>
                  <w:marTop w:val="0"/>
                  <w:marBottom w:val="0"/>
                  <w:divBdr>
                    <w:top w:val="none" w:sz="0" w:space="0" w:color="auto"/>
                    <w:left w:val="none" w:sz="0" w:space="0" w:color="auto"/>
                    <w:bottom w:val="none" w:sz="0" w:space="0" w:color="auto"/>
                    <w:right w:val="none" w:sz="0" w:space="0" w:color="auto"/>
                  </w:divBdr>
                  <w:divsChild>
                    <w:div w:id="2041007674">
                      <w:marLeft w:val="0"/>
                      <w:marRight w:val="0"/>
                      <w:marTop w:val="0"/>
                      <w:marBottom w:val="0"/>
                      <w:divBdr>
                        <w:top w:val="none" w:sz="0" w:space="0" w:color="auto"/>
                        <w:left w:val="none" w:sz="0" w:space="0" w:color="auto"/>
                        <w:bottom w:val="none" w:sz="0" w:space="0" w:color="auto"/>
                        <w:right w:val="none" w:sz="0" w:space="0" w:color="auto"/>
                      </w:divBdr>
                    </w:div>
                  </w:divsChild>
                </w:div>
                <w:div w:id="1357002630">
                  <w:marLeft w:val="0"/>
                  <w:marRight w:val="0"/>
                  <w:marTop w:val="0"/>
                  <w:marBottom w:val="0"/>
                  <w:divBdr>
                    <w:top w:val="none" w:sz="0" w:space="0" w:color="auto"/>
                    <w:left w:val="none" w:sz="0" w:space="0" w:color="auto"/>
                    <w:bottom w:val="none" w:sz="0" w:space="0" w:color="auto"/>
                    <w:right w:val="none" w:sz="0" w:space="0" w:color="auto"/>
                  </w:divBdr>
                  <w:divsChild>
                    <w:div w:id="1946882014">
                      <w:marLeft w:val="0"/>
                      <w:marRight w:val="0"/>
                      <w:marTop w:val="0"/>
                      <w:marBottom w:val="0"/>
                      <w:divBdr>
                        <w:top w:val="none" w:sz="0" w:space="0" w:color="auto"/>
                        <w:left w:val="none" w:sz="0" w:space="0" w:color="auto"/>
                        <w:bottom w:val="none" w:sz="0" w:space="0" w:color="auto"/>
                        <w:right w:val="none" w:sz="0" w:space="0" w:color="auto"/>
                      </w:divBdr>
                    </w:div>
                  </w:divsChild>
                </w:div>
                <w:div w:id="1353065975">
                  <w:marLeft w:val="0"/>
                  <w:marRight w:val="0"/>
                  <w:marTop w:val="0"/>
                  <w:marBottom w:val="0"/>
                  <w:divBdr>
                    <w:top w:val="none" w:sz="0" w:space="0" w:color="auto"/>
                    <w:left w:val="none" w:sz="0" w:space="0" w:color="auto"/>
                    <w:bottom w:val="none" w:sz="0" w:space="0" w:color="auto"/>
                    <w:right w:val="none" w:sz="0" w:space="0" w:color="auto"/>
                  </w:divBdr>
                  <w:divsChild>
                    <w:div w:id="790514105">
                      <w:marLeft w:val="0"/>
                      <w:marRight w:val="0"/>
                      <w:marTop w:val="0"/>
                      <w:marBottom w:val="0"/>
                      <w:divBdr>
                        <w:top w:val="none" w:sz="0" w:space="0" w:color="auto"/>
                        <w:left w:val="none" w:sz="0" w:space="0" w:color="auto"/>
                        <w:bottom w:val="none" w:sz="0" w:space="0" w:color="auto"/>
                        <w:right w:val="none" w:sz="0" w:space="0" w:color="auto"/>
                      </w:divBdr>
                    </w:div>
                  </w:divsChild>
                </w:div>
                <w:div w:id="735519728">
                  <w:marLeft w:val="0"/>
                  <w:marRight w:val="0"/>
                  <w:marTop w:val="0"/>
                  <w:marBottom w:val="0"/>
                  <w:divBdr>
                    <w:top w:val="none" w:sz="0" w:space="0" w:color="auto"/>
                    <w:left w:val="none" w:sz="0" w:space="0" w:color="auto"/>
                    <w:bottom w:val="none" w:sz="0" w:space="0" w:color="auto"/>
                    <w:right w:val="none" w:sz="0" w:space="0" w:color="auto"/>
                  </w:divBdr>
                  <w:divsChild>
                    <w:div w:id="270817637">
                      <w:marLeft w:val="0"/>
                      <w:marRight w:val="0"/>
                      <w:marTop w:val="0"/>
                      <w:marBottom w:val="0"/>
                      <w:divBdr>
                        <w:top w:val="none" w:sz="0" w:space="0" w:color="auto"/>
                        <w:left w:val="none" w:sz="0" w:space="0" w:color="auto"/>
                        <w:bottom w:val="none" w:sz="0" w:space="0" w:color="auto"/>
                        <w:right w:val="none" w:sz="0" w:space="0" w:color="auto"/>
                      </w:divBdr>
                    </w:div>
                  </w:divsChild>
                </w:div>
                <w:div w:id="1151944392">
                  <w:marLeft w:val="0"/>
                  <w:marRight w:val="0"/>
                  <w:marTop w:val="0"/>
                  <w:marBottom w:val="0"/>
                  <w:divBdr>
                    <w:top w:val="none" w:sz="0" w:space="0" w:color="auto"/>
                    <w:left w:val="none" w:sz="0" w:space="0" w:color="auto"/>
                    <w:bottom w:val="none" w:sz="0" w:space="0" w:color="auto"/>
                    <w:right w:val="none" w:sz="0" w:space="0" w:color="auto"/>
                  </w:divBdr>
                  <w:divsChild>
                    <w:div w:id="1134256724">
                      <w:marLeft w:val="0"/>
                      <w:marRight w:val="0"/>
                      <w:marTop w:val="0"/>
                      <w:marBottom w:val="0"/>
                      <w:divBdr>
                        <w:top w:val="none" w:sz="0" w:space="0" w:color="auto"/>
                        <w:left w:val="none" w:sz="0" w:space="0" w:color="auto"/>
                        <w:bottom w:val="none" w:sz="0" w:space="0" w:color="auto"/>
                        <w:right w:val="none" w:sz="0" w:space="0" w:color="auto"/>
                      </w:divBdr>
                    </w:div>
                  </w:divsChild>
                </w:div>
                <w:div w:id="109739375">
                  <w:marLeft w:val="0"/>
                  <w:marRight w:val="0"/>
                  <w:marTop w:val="0"/>
                  <w:marBottom w:val="0"/>
                  <w:divBdr>
                    <w:top w:val="none" w:sz="0" w:space="0" w:color="auto"/>
                    <w:left w:val="none" w:sz="0" w:space="0" w:color="auto"/>
                    <w:bottom w:val="none" w:sz="0" w:space="0" w:color="auto"/>
                    <w:right w:val="none" w:sz="0" w:space="0" w:color="auto"/>
                  </w:divBdr>
                  <w:divsChild>
                    <w:div w:id="52970084">
                      <w:marLeft w:val="0"/>
                      <w:marRight w:val="0"/>
                      <w:marTop w:val="0"/>
                      <w:marBottom w:val="0"/>
                      <w:divBdr>
                        <w:top w:val="none" w:sz="0" w:space="0" w:color="auto"/>
                        <w:left w:val="none" w:sz="0" w:space="0" w:color="auto"/>
                        <w:bottom w:val="none" w:sz="0" w:space="0" w:color="auto"/>
                        <w:right w:val="none" w:sz="0" w:space="0" w:color="auto"/>
                      </w:divBdr>
                    </w:div>
                  </w:divsChild>
                </w:div>
                <w:div w:id="1360542791">
                  <w:marLeft w:val="0"/>
                  <w:marRight w:val="0"/>
                  <w:marTop w:val="0"/>
                  <w:marBottom w:val="0"/>
                  <w:divBdr>
                    <w:top w:val="none" w:sz="0" w:space="0" w:color="auto"/>
                    <w:left w:val="none" w:sz="0" w:space="0" w:color="auto"/>
                    <w:bottom w:val="none" w:sz="0" w:space="0" w:color="auto"/>
                    <w:right w:val="none" w:sz="0" w:space="0" w:color="auto"/>
                  </w:divBdr>
                  <w:divsChild>
                    <w:div w:id="681475406">
                      <w:marLeft w:val="0"/>
                      <w:marRight w:val="0"/>
                      <w:marTop w:val="0"/>
                      <w:marBottom w:val="0"/>
                      <w:divBdr>
                        <w:top w:val="none" w:sz="0" w:space="0" w:color="auto"/>
                        <w:left w:val="none" w:sz="0" w:space="0" w:color="auto"/>
                        <w:bottom w:val="none" w:sz="0" w:space="0" w:color="auto"/>
                        <w:right w:val="none" w:sz="0" w:space="0" w:color="auto"/>
                      </w:divBdr>
                    </w:div>
                  </w:divsChild>
                </w:div>
                <w:div w:id="1860120350">
                  <w:marLeft w:val="0"/>
                  <w:marRight w:val="0"/>
                  <w:marTop w:val="0"/>
                  <w:marBottom w:val="0"/>
                  <w:divBdr>
                    <w:top w:val="none" w:sz="0" w:space="0" w:color="auto"/>
                    <w:left w:val="none" w:sz="0" w:space="0" w:color="auto"/>
                    <w:bottom w:val="none" w:sz="0" w:space="0" w:color="auto"/>
                    <w:right w:val="none" w:sz="0" w:space="0" w:color="auto"/>
                  </w:divBdr>
                  <w:divsChild>
                    <w:div w:id="2111387748">
                      <w:marLeft w:val="0"/>
                      <w:marRight w:val="0"/>
                      <w:marTop w:val="0"/>
                      <w:marBottom w:val="0"/>
                      <w:divBdr>
                        <w:top w:val="none" w:sz="0" w:space="0" w:color="auto"/>
                        <w:left w:val="none" w:sz="0" w:space="0" w:color="auto"/>
                        <w:bottom w:val="none" w:sz="0" w:space="0" w:color="auto"/>
                        <w:right w:val="none" w:sz="0" w:space="0" w:color="auto"/>
                      </w:divBdr>
                    </w:div>
                  </w:divsChild>
                </w:div>
                <w:div w:id="917055013">
                  <w:marLeft w:val="0"/>
                  <w:marRight w:val="0"/>
                  <w:marTop w:val="0"/>
                  <w:marBottom w:val="0"/>
                  <w:divBdr>
                    <w:top w:val="none" w:sz="0" w:space="0" w:color="auto"/>
                    <w:left w:val="none" w:sz="0" w:space="0" w:color="auto"/>
                    <w:bottom w:val="none" w:sz="0" w:space="0" w:color="auto"/>
                    <w:right w:val="none" w:sz="0" w:space="0" w:color="auto"/>
                  </w:divBdr>
                  <w:divsChild>
                    <w:div w:id="397165487">
                      <w:marLeft w:val="0"/>
                      <w:marRight w:val="0"/>
                      <w:marTop w:val="0"/>
                      <w:marBottom w:val="0"/>
                      <w:divBdr>
                        <w:top w:val="none" w:sz="0" w:space="0" w:color="auto"/>
                        <w:left w:val="none" w:sz="0" w:space="0" w:color="auto"/>
                        <w:bottom w:val="none" w:sz="0" w:space="0" w:color="auto"/>
                        <w:right w:val="none" w:sz="0" w:space="0" w:color="auto"/>
                      </w:divBdr>
                    </w:div>
                  </w:divsChild>
                </w:div>
                <w:div w:id="948438069">
                  <w:marLeft w:val="0"/>
                  <w:marRight w:val="0"/>
                  <w:marTop w:val="0"/>
                  <w:marBottom w:val="0"/>
                  <w:divBdr>
                    <w:top w:val="none" w:sz="0" w:space="0" w:color="auto"/>
                    <w:left w:val="none" w:sz="0" w:space="0" w:color="auto"/>
                    <w:bottom w:val="none" w:sz="0" w:space="0" w:color="auto"/>
                    <w:right w:val="none" w:sz="0" w:space="0" w:color="auto"/>
                  </w:divBdr>
                  <w:divsChild>
                    <w:div w:id="1806240093">
                      <w:marLeft w:val="0"/>
                      <w:marRight w:val="0"/>
                      <w:marTop w:val="0"/>
                      <w:marBottom w:val="0"/>
                      <w:divBdr>
                        <w:top w:val="none" w:sz="0" w:space="0" w:color="auto"/>
                        <w:left w:val="none" w:sz="0" w:space="0" w:color="auto"/>
                        <w:bottom w:val="none" w:sz="0" w:space="0" w:color="auto"/>
                        <w:right w:val="none" w:sz="0" w:space="0" w:color="auto"/>
                      </w:divBdr>
                    </w:div>
                  </w:divsChild>
                </w:div>
                <w:div w:id="882526185">
                  <w:marLeft w:val="0"/>
                  <w:marRight w:val="0"/>
                  <w:marTop w:val="0"/>
                  <w:marBottom w:val="0"/>
                  <w:divBdr>
                    <w:top w:val="none" w:sz="0" w:space="0" w:color="auto"/>
                    <w:left w:val="none" w:sz="0" w:space="0" w:color="auto"/>
                    <w:bottom w:val="none" w:sz="0" w:space="0" w:color="auto"/>
                    <w:right w:val="none" w:sz="0" w:space="0" w:color="auto"/>
                  </w:divBdr>
                  <w:divsChild>
                    <w:div w:id="1671565555">
                      <w:marLeft w:val="0"/>
                      <w:marRight w:val="0"/>
                      <w:marTop w:val="0"/>
                      <w:marBottom w:val="0"/>
                      <w:divBdr>
                        <w:top w:val="none" w:sz="0" w:space="0" w:color="auto"/>
                        <w:left w:val="none" w:sz="0" w:space="0" w:color="auto"/>
                        <w:bottom w:val="none" w:sz="0" w:space="0" w:color="auto"/>
                        <w:right w:val="none" w:sz="0" w:space="0" w:color="auto"/>
                      </w:divBdr>
                    </w:div>
                  </w:divsChild>
                </w:div>
                <w:div w:id="349920372">
                  <w:marLeft w:val="0"/>
                  <w:marRight w:val="0"/>
                  <w:marTop w:val="0"/>
                  <w:marBottom w:val="0"/>
                  <w:divBdr>
                    <w:top w:val="none" w:sz="0" w:space="0" w:color="auto"/>
                    <w:left w:val="none" w:sz="0" w:space="0" w:color="auto"/>
                    <w:bottom w:val="none" w:sz="0" w:space="0" w:color="auto"/>
                    <w:right w:val="none" w:sz="0" w:space="0" w:color="auto"/>
                  </w:divBdr>
                  <w:divsChild>
                    <w:div w:id="1109928203">
                      <w:marLeft w:val="0"/>
                      <w:marRight w:val="0"/>
                      <w:marTop w:val="0"/>
                      <w:marBottom w:val="0"/>
                      <w:divBdr>
                        <w:top w:val="none" w:sz="0" w:space="0" w:color="auto"/>
                        <w:left w:val="none" w:sz="0" w:space="0" w:color="auto"/>
                        <w:bottom w:val="none" w:sz="0" w:space="0" w:color="auto"/>
                        <w:right w:val="none" w:sz="0" w:space="0" w:color="auto"/>
                      </w:divBdr>
                    </w:div>
                  </w:divsChild>
                </w:div>
                <w:div w:id="1881820422">
                  <w:marLeft w:val="0"/>
                  <w:marRight w:val="0"/>
                  <w:marTop w:val="0"/>
                  <w:marBottom w:val="0"/>
                  <w:divBdr>
                    <w:top w:val="none" w:sz="0" w:space="0" w:color="auto"/>
                    <w:left w:val="none" w:sz="0" w:space="0" w:color="auto"/>
                    <w:bottom w:val="none" w:sz="0" w:space="0" w:color="auto"/>
                    <w:right w:val="none" w:sz="0" w:space="0" w:color="auto"/>
                  </w:divBdr>
                  <w:divsChild>
                    <w:div w:id="1922836626">
                      <w:marLeft w:val="0"/>
                      <w:marRight w:val="0"/>
                      <w:marTop w:val="0"/>
                      <w:marBottom w:val="0"/>
                      <w:divBdr>
                        <w:top w:val="none" w:sz="0" w:space="0" w:color="auto"/>
                        <w:left w:val="none" w:sz="0" w:space="0" w:color="auto"/>
                        <w:bottom w:val="none" w:sz="0" w:space="0" w:color="auto"/>
                        <w:right w:val="none" w:sz="0" w:space="0" w:color="auto"/>
                      </w:divBdr>
                    </w:div>
                  </w:divsChild>
                </w:div>
                <w:div w:id="1524515265">
                  <w:marLeft w:val="0"/>
                  <w:marRight w:val="0"/>
                  <w:marTop w:val="0"/>
                  <w:marBottom w:val="0"/>
                  <w:divBdr>
                    <w:top w:val="none" w:sz="0" w:space="0" w:color="auto"/>
                    <w:left w:val="none" w:sz="0" w:space="0" w:color="auto"/>
                    <w:bottom w:val="none" w:sz="0" w:space="0" w:color="auto"/>
                    <w:right w:val="none" w:sz="0" w:space="0" w:color="auto"/>
                  </w:divBdr>
                  <w:divsChild>
                    <w:div w:id="194926674">
                      <w:marLeft w:val="0"/>
                      <w:marRight w:val="0"/>
                      <w:marTop w:val="0"/>
                      <w:marBottom w:val="0"/>
                      <w:divBdr>
                        <w:top w:val="none" w:sz="0" w:space="0" w:color="auto"/>
                        <w:left w:val="none" w:sz="0" w:space="0" w:color="auto"/>
                        <w:bottom w:val="none" w:sz="0" w:space="0" w:color="auto"/>
                        <w:right w:val="none" w:sz="0" w:space="0" w:color="auto"/>
                      </w:divBdr>
                    </w:div>
                  </w:divsChild>
                </w:div>
                <w:div w:id="2116707744">
                  <w:marLeft w:val="0"/>
                  <w:marRight w:val="0"/>
                  <w:marTop w:val="0"/>
                  <w:marBottom w:val="0"/>
                  <w:divBdr>
                    <w:top w:val="none" w:sz="0" w:space="0" w:color="auto"/>
                    <w:left w:val="none" w:sz="0" w:space="0" w:color="auto"/>
                    <w:bottom w:val="none" w:sz="0" w:space="0" w:color="auto"/>
                    <w:right w:val="none" w:sz="0" w:space="0" w:color="auto"/>
                  </w:divBdr>
                  <w:divsChild>
                    <w:div w:id="818110404">
                      <w:marLeft w:val="0"/>
                      <w:marRight w:val="0"/>
                      <w:marTop w:val="0"/>
                      <w:marBottom w:val="0"/>
                      <w:divBdr>
                        <w:top w:val="none" w:sz="0" w:space="0" w:color="auto"/>
                        <w:left w:val="none" w:sz="0" w:space="0" w:color="auto"/>
                        <w:bottom w:val="none" w:sz="0" w:space="0" w:color="auto"/>
                        <w:right w:val="none" w:sz="0" w:space="0" w:color="auto"/>
                      </w:divBdr>
                    </w:div>
                  </w:divsChild>
                </w:div>
                <w:div w:id="974526496">
                  <w:marLeft w:val="0"/>
                  <w:marRight w:val="0"/>
                  <w:marTop w:val="0"/>
                  <w:marBottom w:val="0"/>
                  <w:divBdr>
                    <w:top w:val="none" w:sz="0" w:space="0" w:color="auto"/>
                    <w:left w:val="none" w:sz="0" w:space="0" w:color="auto"/>
                    <w:bottom w:val="none" w:sz="0" w:space="0" w:color="auto"/>
                    <w:right w:val="none" w:sz="0" w:space="0" w:color="auto"/>
                  </w:divBdr>
                  <w:divsChild>
                    <w:div w:id="1580944711">
                      <w:marLeft w:val="0"/>
                      <w:marRight w:val="0"/>
                      <w:marTop w:val="0"/>
                      <w:marBottom w:val="0"/>
                      <w:divBdr>
                        <w:top w:val="none" w:sz="0" w:space="0" w:color="auto"/>
                        <w:left w:val="none" w:sz="0" w:space="0" w:color="auto"/>
                        <w:bottom w:val="none" w:sz="0" w:space="0" w:color="auto"/>
                        <w:right w:val="none" w:sz="0" w:space="0" w:color="auto"/>
                      </w:divBdr>
                    </w:div>
                  </w:divsChild>
                </w:div>
                <w:div w:id="1138959821">
                  <w:marLeft w:val="0"/>
                  <w:marRight w:val="0"/>
                  <w:marTop w:val="0"/>
                  <w:marBottom w:val="0"/>
                  <w:divBdr>
                    <w:top w:val="none" w:sz="0" w:space="0" w:color="auto"/>
                    <w:left w:val="none" w:sz="0" w:space="0" w:color="auto"/>
                    <w:bottom w:val="none" w:sz="0" w:space="0" w:color="auto"/>
                    <w:right w:val="none" w:sz="0" w:space="0" w:color="auto"/>
                  </w:divBdr>
                  <w:divsChild>
                    <w:div w:id="349373659">
                      <w:marLeft w:val="0"/>
                      <w:marRight w:val="0"/>
                      <w:marTop w:val="0"/>
                      <w:marBottom w:val="0"/>
                      <w:divBdr>
                        <w:top w:val="none" w:sz="0" w:space="0" w:color="auto"/>
                        <w:left w:val="none" w:sz="0" w:space="0" w:color="auto"/>
                        <w:bottom w:val="none" w:sz="0" w:space="0" w:color="auto"/>
                        <w:right w:val="none" w:sz="0" w:space="0" w:color="auto"/>
                      </w:divBdr>
                    </w:div>
                  </w:divsChild>
                </w:div>
                <w:div w:id="265237333">
                  <w:marLeft w:val="0"/>
                  <w:marRight w:val="0"/>
                  <w:marTop w:val="0"/>
                  <w:marBottom w:val="0"/>
                  <w:divBdr>
                    <w:top w:val="none" w:sz="0" w:space="0" w:color="auto"/>
                    <w:left w:val="none" w:sz="0" w:space="0" w:color="auto"/>
                    <w:bottom w:val="none" w:sz="0" w:space="0" w:color="auto"/>
                    <w:right w:val="none" w:sz="0" w:space="0" w:color="auto"/>
                  </w:divBdr>
                  <w:divsChild>
                    <w:div w:id="814371983">
                      <w:marLeft w:val="0"/>
                      <w:marRight w:val="0"/>
                      <w:marTop w:val="0"/>
                      <w:marBottom w:val="0"/>
                      <w:divBdr>
                        <w:top w:val="none" w:sz="0" w:space="0" w:color="auto"/>
                        <w:left w:val="none" w:sz="0" w:space="0" w:color="auto"/>
                        <w:bottom w:val="none" w:sz="0" w:space="0" w:color="auto"/>
                        <w:right w:val="none" w:sz="0" w:space="0" w:color="auto"/>
                      </w:divBdr>
                    </w:div>
                  </w:divsChild>
                </w:div>
                <w:div w:id="585188832">
                  <w:marLeft w:val="0"/>
                  <w:marRight w:val="0"/>
                  <w:marTop w:val="0"/>
                  <w:marBottom w:val="0"/>
                  <w:divBdr>
                    <w:top w:val="none" w:sz="0" w:space="0" w:color="auto"/>
                    <w:left w:val="none" w:sz="0" w:space="0" w:color="auto"/>
                    <w:bottom w:val="none" w:sz="0" w:space="0" w:color="auto"/>
                    <w:right w:val="none" w:sz="0" w:space="0" w:color="auto"/>
                  </w:divBdr>
                  <w:divsChild>
                    <w:div w:id="1225064806">
                      <w:marLeft w:val="0"/>
                      <w:marRight w:val="0"/>
                      <w:marTop w:val="0"/>
                      <w:marBottom w:val="0"/>
                      <w:divBdr>
                        <w:top w:val="none" w:sz="0" w:space="0" w:color="auto"/>
                        <w:left w:val="none" w:sz="0" w:space="0" w:color="auto"/>
                        <w:bottom w:val="none" w:sz="0" w:space="0" w:color="auto"/>
                        <w:right w:val="none" w:sz="0" w:space="0" w:color="auto"/>
                      </w:divBdr>
                    </w:div>
                  </w:divsChild>
                </w:div>
                <w:div w:id="461268114">
                  <w:marLeft w:val="0"/>
                  <w:marRight w:val="0"/>
                  <w:marTop w:val="0"/>
                  <w:marBottom w:val="0"/>
                  <w:divBdr>
                    <w:top w:val="none" w:sz="0" w:space="0" w:color="auto"/>
                    <w:left w:val="none" w:sz="0" w:space="0" w:color="auto"/>
                    <w:bottom w:val="none" w:sz="0" w:space="0" w:color="auto"/>
                    <w:right w:val="none" w:sz="0" w:space="0" w:color="auto"/>
                  </w:divBdr>
                  <w:divsChild>
                    <w:div w:id="1021511411">
                      <w:marLeft w:val="0"/>
                      <w:marRight w:val="0"/>
                      <w:marTop w:val="0"/>
                      <w:marBottom w:val="0"/>
                      <w:divBdr>
                        <w:top w:val="none" w:sz="0" w:space="0" w:color="auto"/>
                        <w:left w:val="none" w:sz="0" w:space="0" w:color="auto"/>
                        <w:bottom w:val="none" w:sz="0" w:space="0" w:color="auto"/>
                        <w:right w:val="none" w:sz="0" w:space="0" w:color="auto"/>
                      </w:divBdr>
                    </w:div>
                  </w:divsChild>
                </w:div>
                <w:div w:id="1266621932">
                  <w:marLeft w:val="0"/>
                  <w:marRight w:val="0"/>
                  <w:marTop w:val="0"/>
                  <w:marBottom w:val="0"/>
                  <w:divBdr>
                    <w:top w:val="none" w:sz="0" w:space="0" w:color="auto"/>
                    <w:left w:val="none" w:sz="0" w:space="0" w:color="auto"/>
                    <w:bottom w:val="none" w:sz="0" w:space="0" w:color="auto"/>
                    <w:right w:val="none" w:sz="0" w:space="0" w:color="auto"/>
                  </w:divBdr>
                  <w:divsChild>
                    <w:div w:id="1519273961">
                      <w:marLeft w:val="0"/>
                      <w:marRight w:val="0"/>
                      <w:marTop w:val="0"/>
                      <w:marBottom w:val="0"/>
                      <w:divBdr>
                        <w:top w:val="none" w:sz="0" w:space="0" w:color="auto"/>
                        <w:left w:val="none" w:sz="0" w:space="0" w:color="auto"/>
                        <w:bottom w:val="none" w:sz="0" w:space="0" w:color="auto"/>
                        <w:right w:val="none" w:sz="0" w:space="0" w:color="auto"/>
                      </w:divBdr>
                    </w:div>
                  </w:divsChild>
                </w:div>
                <w:div w:id="942147189">
                  <w:marLeft w:val="0"/>
                  <w:marRight w:val="0"/>
                  <w:marTop w:val="0"/>
                  <w:marBottom w:val="0"/>
                  <w:divBdr>
                    <w:top w:val="none" w:sz="0" w:space="0" w:color="auto"/>
                    <w:left w:val="none" w:sz="0" w:space="0" w:color="auto"/>
                    <w:bottom w:val="none" w:sz="0" w:space="0" w:color="auto"/>
                    <w:right w:val="none" w:sz="0" w:space="0" w:color="auto"/>
                  </w:divBdr>
                  <w:divsChild>
                    <w:div w:id="1839615199">
                      <w:marLeft w:val="0"/>
                      <w:marRight w:val="0"/>
                      <w:marTop w:val="0"/>
                      <w:marBottom w:val="0"/>
                      <w:divBdr>
                        <w:top w:val="none" w:sz="0" w:space="0" w:color="auto"/>
                        <w:left w:val="none" w:sz="0" w:space="0" w:color="auto"/>
                        <w:bottom w:val="none" w:sz="0" w:space="0" w:color="auto"/>
                        <w:right w:val="none" w:sz="0" w:space="0" w:color="auto"/>
                      </w:divBdr>
                    </w:div>
                  </w:divsChild>
                </w:div>
                <w:div w:id="157963786">
                  <w:marLeft w:val="0"/>
                  <w:marRight w:val="0"/>
                  <w:marTop w:val="0"/>
                  <w:marBottom w:val="0"/>
                  <w:divBdr>
                    <w:top w:val="none" w:sz="0" w:space="0" w:color="auto"/>
                    <w:left w:val="none" w:sz="0" w:space="0" w:color="auto"/>
                    <w:bottom w:val="none" w:sz="0" w:space="0" w:color="auto"/>
                    <w:right w:val="none" w:sz="0" w:space="0" w:color="auto"/>
                  </w:divBdr>
                  <w:divsChild>
                    <w:div w:id="1332294907">
                      <w:marLeft w:val="0"/>
                      <w:marRight w:val="0"/>
                      <w:marTop w:val="0"/>
                      <w:marBottom w:val="0"/>
                      <w:divBdr>
                        <w:top w:val="none" w:sz="0" w:space="0" w:color="auto"/>
                        <w:left w:val="none" w:sz="0" w:space="0" w:color="auto"/>
                        <w:bottom w:val="none" w:sz="0" w:space="0" w:color="auto"/>
                        <w:right w:val="none" w:sz="0" w:space="0" w:color="auto"/>
                      </w:divBdr>
                    </w:div>
                  </w:divsChild>
                </w:div>
                <w:div w:id="78911348">
                  <w:marLeft w:val="0"/>
                  <w:marRight w:val="0"/>
                  <w:marTop w:val="0"/>
                  <w:marBottom w:val="0"/>
                  <w:divBdr>
                    <w:top w:val="none" w:sz="0" w:space="0" w:color="auto"/>
                    <w:left w:val="none" w:sz="0" w:space="0" w:color="auto"/>
                    <w:bottom w:val="none" w:sz="0" w:space="0" w:color="auto"/>
                    <w:right w:val="none" w:sz="0" w:space="0" w:color="auto"/>
                  </w:divBdr>
                  <w:divsChild>
                    <w:div w:id="1862207672">
                      <w:marLeft w:val="0"/>
                      <w:marRight w:val="0"/>
                      <w:marTop w:val="0"/>
                      <w:marBottom w:val="0"/>
                      <w:divBdr>
                        <w:top w:val="none" w:sz="0" w:space="0" w:color="auto"/>
                        <w:left w:val="none" w:sz="0" w:space="0" w:color="auto"/>
                        <w:bottom w:val="none" w:sz="0" w:space="0" w:color="auto"/>
                        <w:right w:val="none" w:sz="0" w:space="0" w:color="auto"/>
                      </w:divBdr>
                    </w:div>
                  </w:divsChild>
                </w:div>
                <w:div w:id="300118812">
                  <w:marLeft w:val="0"/>
                  <w:marRight w:val="0"/>
                  <w:marTop w:val="0"/>
                  <w:marBottom w:val="0"/>
                  <w:divBdr>
                    <w:top w:val="none" w:sz="0" w:space="0" w:color="auto"/>
                    <w:left w:val="none" w:sz="0" w:space="0" w:color="auto"/>
                    <w:bottom w:val="none" w:sz="0" w:space="0" w:color="auto"/>
                    <w:right w:val="none" w:sz="0" w:space="0" w:color="auto"/>
                  </w:divBdr>
                  <w:divsChild>
                    <w:div w:id="1185368650">
                      <w:marLeft w:val="0"/>
                      <w:marRight w:val="0"/>
                      <w:marTop w:val="0"/>
                      <w:marBottom w:val="0"/>
                      <w:divBdr>
                        <w:top w:val="none" w:sz="0" w:space="0" w:color="auto"/>
                        <w:left w:val="none" w:sz="0" w:space="0" w:color="auto"/>
                        <w:bottom w:val="none" w:sz="0" w:space="0" w:color="auto"/>
                        <w:right w:val="none" w:sz="0" w:space="0" w:color="auto"/>
                      </w:divBdr>
                    </w:div>
                  </w:divsChild>
                </w:div>
                <w:div w:id="166553993">
                  <w:marLeft w:val="0"/>
                  <w:marRight w:val="0"/>
                  <w:marTop w:val="0"/>
                  <w:marBottom w:val="0"/>
                  <w:divBdr>
                    <w:top w:val="none" w:sz="0" w:space="0" w:color="auto"/>
                    <w:left w:val="none" w:sz="0" w:space="0" w:color="auto"/>
                    <w:bottom w:val="none" w:sz="0" w:space="0" w:color="auto"/>
                    <w:right w:val="none" w:sz="0" w:space="0" w:color="auto"/>
                  </w:divBdr>
                  <w:divsChild>
                    <w:div w:id="531039963">
                      <w:marLeft w:val="0"/>
                      <w:marRight w:val="0"/>
                      <w:marTop w:val="0"/>
                      <w:marBottom w:val="0"/>
                      <w:divBdr>
                        <w:top w:val="none" w:sz="0" w:space="0" w:color="auto"/>
                        <w:left w:val="none" w:sz="0" w:space="0" w:color="auto"/>
                        <w:bottom w:val="none" w:sz="0" w:space="0" w:color="auto"/>
                        <w:right w:val="none" w:sz="0" w:space="0" w:color="auto"/>
                      </w:divBdr>
                    </w:div>
                  </w:divsChild>
                </w:div>
                <w:div w:id="1647858903">
                  <w:marLeft w:val="0"/>
                  <w:marRight w:val="0"/>
                  <w:marTop w:val="0"/>
                  <w:marBottom w:val="0"/>
                  <w:divBdr>
                    <w:top w:val="none" w:sz="0" w:space="0" w:color="auto"/>
                    <w:left w:val="none" w:sz="0" w:space="0" w:color="auto"/>
                    <w:bottom w:val="none" w:sz="0" w:space="0" w:color="auto"/>
                    <w:right w:val="none" w:sz="0" w:space="0" w:color="auto"/>
                  </w:divBdr>
                  <w:divsChild>
                    <w:div w:id="1186561115">
                      <w:marLeft w:val="0"/>
                      <w:marRight w:val="0"/>
                      <w:marTop w:val="0"/>
                      <w:marBottom w:val="0"/>
                      <w:divBdr>
                        <w:top w:val="none" w:sz="0" w:space="0" w:color="auto"/>
                        <w:left w:val="none" w:sz="0" w:space="0" w:color="auto"/>
                        <w:bottom w:val="none" w:sz="0" w:space="0" w:color="auto"/>
                        <w:right w:val="none" w:sz="0" w:space="0" w:color="auto"/>
                      </w:divBdr>
                    </w:div>
                  </w:divsChild>
                </w:div>
                <w:div w:id="1119110371">
                  <w:marLeft w:val="0"/>
                  <w:marRight w:val="0"/>
                  <w:marTop w:val="0"/>
                  <w:marBottom w:val="0"/>
                  <w:divBdr>
                    <w:top w:val="none" w:sz="0" w:space="0" w:color="auto"/>
                    <w:left w:val="none" w:sz="0" w:space="0" w:color="auto"/>
                    <w:bottom w:val="none" w:sz="0" w:space="0" w:color="auto"/>
                    <w:right w:val="none" w:sz="0" w:space="0" w:color="auto"/>
                  </w:divBdr>
                  <w:divsChild>
                    <w:div w:id="1764835898">
                      <w:marLeft w:val="0"/>
                      <w:marRight w:val="0"/>
                      <w:marTop w:val="0"/>
                      <w:marBottom w:val="0"/>
                      <w:divBdr>
                        <w:top w:val="none" w:sz="0" w:space="0" w:color="auto"/>
                        <w:left w:val="none" w:sz="0" w:space="0" w:color="auto"/>
                        <w:bottom w:val="none" w:sz="0" w:space="0" w:color="auto"/>
                        <w:right w:val="none" w:sz="0" w:space="0" w:color="auto"/>
                      </w:divBdr>
                    </w:div>
                  </w:divsChild>
                </w:div>
                <w:div w:id="1314991212">
                  <w:marLeft w:val="0"/>
                  <w:marRight w:val="0"/>
                  <w:marTop w:val="0"/>
                  <w:marBottom w:val="0"/>
                  <w:divBdr>
                    <w:top w:val="none" w:sz="0" w:space="0" w:color="auto"/>
                    <w:left w:val="none" w:sz="0" w:space="0" w:color="auto"/>
                    <w:bottom w:val="none" w:sz="0" w:space="0" w:color="auto"/>
                    <w:right w:val="none" w:sz="0" w:space="0" w:color="auto"/>
                  </w:divBdr>
                  <w:divsChild>
                    <w:div w:id="1584026005">
                      <w:marLeft w:val="0"/>
                      <w:marRight w:val="0"/>
                      <w:marTop w:val="0"/>
                      <w:marBottom w:val="0"/>
                      <w:divBdr>
                        <w:top w:val="none" w:sz="0" w:space="0" w:color="auto"/>
                        <w:left w:val="none" w:sz="0" w:space="0" w:color="auto"/>
                        <w:bottom w:val="none" w:sz="0" w:space="0" w:color="auto"/>
                        <w:right w:val="none" w:sz="0" w:space="0" w:color="auto"/>
                      </w:divBdr>
                    </w:div>
                  </w:divsChild>
                </w:div>
                <w:div w:id="422528936">
                  <w:marLeft w:val="0"/>
                  <w:marRight w:val="0"/>
                  <w:marTop w:val="0"/>
                  <w:marBottom w:val="0"/>
                  <w:divBdr>
                    <w:top w:val="none" w:sz="0" w:space="0" w:color="auto"/>
                    <w:left w:val="none" w:sz="0" w:space="0" w:color="auto"/>
                    <w:bottom w:val="none" w:sz="0" w:space="0" w:color="auto"/>
                    <w:right w:val="none" w:sz="0" w:space="0" w:color="auto"/>
                  </w:divBdr>
                  <w:divsChild>
                    <w:div w:id="969213349">
                      <w:marLeft w:val="0"/>
                      <w:marRight w:val="0"/>
                      <w:marTop w:val="0"/>
                      <w:marBottom w:val="0"/>
                      <w:divBdr>
                        <w:top w:val="none" w:sz="0" w:space="0" w:color="auto"/>
                        <w:left w:val="none" w:sz="0" w:space="0" w:color="auto"/>
                        <w:bottom w:val="none" w:sz="0" w:space="0" w:color="auto"/>
                        <w:right w:val="none" w:sz="0" w:space="0" w:color="auto"/>
                      </w:divBdr>
                    </w:div>
                  </w:divsChild>
                </w:div>
                <w:div w:id="559899708">
                  <w:marLeft w:val="0"/>
                  <w:marRight w:val="0"/>
                  <w:marTop w:val="0"/>
                  <w:marBottom w:val="0"/>
                  <w:divBdr>
                    <w:top w:val="none" w:sz="0" w:space="0" w:color="auto"/>
                    <w:left w:val="none" w:sz="0" w:space="0" w:color="auto"/>
                    <w:bottom w:val="none" w:sz="0" w:space="0" w:color="auto"/>
                    <w:right w:val="none" w:sz="0" w:space="0" w:color="auto"/>
                  </w:divBdr>
                  <w:divsChild>
                    <w:div w:id="617878420">
                      <w:marLeft w:val="0"/>
                      <w:marRight w:val="0"/>
                      <w:marTop w:val="0"/>
                      <w:marBottom w:val="0"/>
                      <w:divBdr>
                        <w:top w:val="none" w:sz="0" w:space="0" w:color="auto"/>
                        <w:left w:val="none" w:sz="0" w:space="0" w:color="auto"/>
                        <w:bottom w:val="none" w:sz="0" w:space="0" w:color="auto"/>
                        <w:right w:val="none" w:sz="0" w:space="0" w:color="auto"/>
                      </w:divBdr>
                    </w:div>
                  </w:divsChild>
                </w:div>
                <w:div w:id="1351760217">
                  <w:marLeft w:val="0"/>
                  <w:marRight w:val="0"/>
                  <w:marTop w:val="0"/>
                  <w:marBottom w:val="0"/>
                  <w:divBdr>
                    <w:top w:val="none" w:sz="0" w:space="0" w:color="auto"/>
                    <w:left w:val="none" w:sz="0" w:space="0" w:color="auto"/>
                    <w:bottom w:val="none" w:sz="0" w:space="0" w:color="auto"/>
                    <w:right w:val="none" w:sz="0" w:space="0" w:color="auto"/>
                  </w:divBdr>
                  <w:divsChild>
                    <w:div w:id="1834758923">
                      <w:marLeft w:val="0"/>
                      <w:marRight w:val="0"/>
                      <w:marTop w:val="0"/>
                      <w:marBottom w:val="0"/>
                      <w:divBdr>
                        <w:top w:val="none" w:sz="0" w:space="0" w:color="auto"/>
                        <w:left w:val="none" w:sz="0" w:space="0" w:color="auto"/>
                        <w:bottom w:val="none" w:sz="0" w:space="0" w:color="auto"/>
                        <w:right w:val="none" w:sz="0" w:space="0" w:color="auto"/>
                      </w:divBdr>
                    </w:div>
                  </w:divsChild>
                </w:div>
                <w:div w:id="359203898">
                  <w:marLeft w:val="0"/>
                  <w:marRight w:val="0"/>
                  <w:marTop w:val="0"/>
                  <w:marBottom w:val="0"/>
                  <w:divBdr>
                    <w:top w:val="none" w:sz="0" w:space="0" w:color="auto"/>
                    <w:left w:val="none" w:sz="0" w:space="0" w:color="auto"/>
                    <w:bottom w:val="none" w:sz="0" w:space="0" w:color="auto"/>
                    <w:right w:val="none" w:sz="0" w:space="0" w:color="auto"/>
                  </w:divBdr>
                  <w:divsChild>
                    <w:div w:id="775759171">
                      <w:marLeft w:val="0"/>
                      <w:marRight w:val="0"/>
                      <w:marTop w:val="0"/>
                      <w:marBottom w:val="0"/>
                      <w:divBdr>
                        <w:top w:val="none" w:sz="0" w:space="0" w:color="auto"/>
                        <w:left w:val="none" w:sz="0" w:space="0" w:color="auto"/>
                        <w:bottom w:val="none" w:sz="0" w:space="0" w:color="auto"/>
                        <w:right w:val="none" w:sz="0" w:space="0" w:color="auto"/>
                      </w:divBdr>
                    </w:div>
                  </w:divsChild>
                </w:div>
                <w:div w:id="1788696602">
                  <w:marLeft w:val="0"/>
                  <w:marRight w:val="0"/>
                  <w:marTop w:val="0"/>
                  <w:marBottom w:val="0"/>
                  <w:divBdr>
                    <w:top w:val="none" w:sz="0" w:space="0" w:color="auto"/>
                    <w:left w:val="none" w:sz="0" w:space="0" w:color="auto"/>
                    <w:bottom w:val="none" w:sz="0" w:space="0" w:color="auto"/>
                    <w:right w:val="none" w:sz="0" w:space="0" w:color="auto"/>
                  </w:divBdr>
                  <w:divsChild>
                    <w:div w:id="783815200">
                      <w:marLeft w:val="0"/>
                      <w:marRight w:val="0"/>
                      <w:marTop w:val="0"/>
                      <w:marBottom w:val="0"/>
                      <w:divBdr>
                        <w:top w:val="none" w:sz="0" w:space="0" w:color="auto"/>
                        <w:left w:val="none" w:sz="0" w:space="0" w:color="auto"/>
                        <w:bottom w:val="none" w:sz="0" w:space="0" w:color="auto"/>
                        <w:right w:val="none" w:sz="0" w:space="0" w:color="auto"/>
                      </w:divBdr>
                    </w:div>
                  </w:divsChild>
                </w:div>
                <w:div w:id="2046054589">
                  <w:marLeft w:val="0"/>
                  <w:marRight w:val="0"/>
                  <w:marTop w:val="0"/>
                  <w:marBottom w:val="0"/>
                  <w:divBdr>
                    <w:top w:val="none" w:sz="0" w:space="0" w:color="auto"/>
                    <w:left w:val="none" w:sz="0" w:space="0" w:color="auto"/>
                    <w:bottom w:val="none" w:sz="0" w:space="0" w:color="auto"/>
                    <w:right w:val="none" w:sz="0" w:space="0" w:color="auto"/>
                  </w:divBdr>
                  <w:divsChild>
                    <w:div w:id="1871869650">
                      <w:marLeft w:val="0"/>
                      <w:marRight w:val="0"/>
                      <w:marTop w:val="0"/>
                      <w:marBottom w:val="0"/>
                      <w:divBdr>
                        <w:top w:val="none" w:sz="0" w:space="0" w:color="auto"/>
                        <w:left w:val="none" w:sz="0" w:space="0" w:color="auto"/>
                        <w:bottom w:val="none" w:sz="0" w:space="0" w:color="auto"/>
                        <w:right w:val="none" w:sz="0" w:space="0" w:color="auto"/>
                      </w:divBdr>
                    </w:div>
                  </w:divsChild>
                </w:div>
                <w:div w:id="1979993578">
                  <w:marLeft w:val="0"/>
                  <w:marRight w:val="0"/>
                  <w:marTop w:val="0"/>
                  <w:marBottom w:val="0"/>
                  <w:divBdr>
                    <w:top w:val="none" w:sz="0" w:space="0" w:color="auto"/>
                    <w:left w:val="none" w:sz="0" w:space="0" w:color="auto"/>
                    <w:bottom w:val="none" w:sz="0" w:space="0" w:color="auto"/>
                    <w:right w:val="none" w:sz="0" w:space="0" w:color="auto"/>
                  </w:divBdr>
                  <w:divsChild>
                    <w:div w:id="1872105252">
                      <w:marLeft w:val="0"/>
                      <w:marRight w:val="0"/>
                      <w:marTop w:val="0"/>
                      <w:marBottom w:val="0"/>
                      <w:divBdr>
                        <w:top w:val="none" w:sz="0" w:space="0" w:color="auto"/>
                        <w:left w:val="none" w:sz="0" w:space="0" w:color="auto"/>
                        <w:bottom w:val="none" w:sz="0" w:space="0" w:color="auto"/>
                        <w:right w:val="none" w:sz="0" w:space="0" w:color="auto"/>
                      </w:divBdr>
                    </w:div>
                  </w:divsChild>
                </w:div>
                <w:div w:id="1756197144">
                  <w:marLeft w:val="0"/>
                  <w:marRight w:val="0"/>
                  <w:marTop w:val="0"/>
                  <w:marBottom w:val="0"/>
                  <w:divBdr>
                    <w:top w:val="none" w:sz="0" w:space="0" w:color="auto"/>
                    <w:left w:val="none" w:sz="0" w:space="0" w:color="auto"/>
                    <w:bottom w:val="none" w:sz="0" w:space="0" w:color="auto"/>
                    <w:right w:val="none" w:sz="0" w:space="0" w:color="auto"/>
                  </w:divBdr>
                  <w:divsChild>
                    <w:div w:id="576289106">
                      <w:marLeft w:val="0"/>
                      <w:marRight w:val="0"/>
                      <w:marTop w:val="0"/>
                      <w:marBottom w:val="0"/>
                      <w:divBdr>
                        <w:top w:val="none" w:sz="0" w:space="0" w:color="auto"/>
                        <w:left w:val="none" w:sz="0" w:space="0" w:color="auto"/>
                        <w:bottom w:val="none" w:sz="0" w:space="0" w:color="auto"/>
                        <w:right w:val="none" w:sz="0" w:space="0" w:color="auto"/>
                      </w:divBdr>
                    </w:div>
                  </w:divsChild>
                </w:div>
                <w:div w:id="673605359">
                  <w:marLeft w:val="0"/>
                  <w:marRight w:val="0"/>
                  <w:marTop w:val="0"/>
                  <w:marBottom w:val="0"/>
                  <w:divBdr>
                    <w:top w:val="none" w:sz="0" w:space="0" w:color="auto"/>
                    <w:left w:val="none" w:sz="0" w:space="0" w:color="auto"/>
                    <w:bottom w:val="none" w:sz="0" w:space="0" w:color="auto"/>
                    <w:right w:val="none" w:sz="0" w:space="0" w:color="auto"/>
                  </w:divBdr>
                  <w:divsChild>
                    <w:div w:id="1433746220">
                      <w:marLeft w:val="0"/>
                      <w:marRight w:val="0"/>
                      <w:marTop w:val="0"/>
                      <w:marBottom w:val="0"/>
                      <w:divBdr>
                        <w:top w:val="none" w:sz="0" w:space="0" w:color="auto"/>
                        <w:left w:val="none" w:sz="0" w:space="0" w:color="auto"/>
                        <w:bottom w:val="none" w:sz="0" w:space="0" w:color="auto"/>
                        <w:right w:val="none" w:sz="0" w:space="0" w:color="auto"/>
                      </w:divBdr>
                    </w:div>
                  </w:divsChild>
                </w:div>
                <w:div w:id="1191724352">
                  <w:marLeft w:val="0"/>
                  <w:marRight w:val="0"/>
                  <w:marTop w:val="0"/>
                  <w:marBottom w:val="0"/>
                  <w:divBdr>
                    <w:top w:val="none" w:sz="0" w:space="0" w:color="auto"/>
                    <w:left w:val="none" w:sz="0" w:space="0" w:color="auto"/>
                    <w:bottom w:val="none" w:sz="0" w:space="0" w:color="auto"/>
                    <w:right w:val="none" w:sz="0" w:space="0" w:color="auto"/>
                  </w:divBdr>
                  <w:divsChild>
                    <w:div w:id="52890553">
                      <w:marLeft w:val="0"/>
                      <w:marRight w:val="0"/>
                      <w:marTop w:val="0"/>
                      <w:marBottom w:val="0"/>
                      <w:divBdr>
                        <w:top w:val="none" w:sz="0" w:space="0" w:color="auto"/>
                        <w:left w:val="none" w:sz="0" w:space="0" w:color="auto"/>
                        <w:bottom w:val="none" w:sz="0" w:space="0" w:color="auto"/>
                        <w:right w:val="none" w:sz="0" w:space="0" w:color="auto"/>
                      </w:divBdr>
                    </w:div>
                  </w:divsChild>
                </w:div>
                <w:div w:id="1973555345">
                  <w:marLeft w:val="0"/>
                  <w:marRight w:val="0"/>
                  <w:marTop w:val="0"/>
                  <w:marBottom w:val="0"/>
                  <w:divBdr>
                    <w:top w:val="none" w:sz="0" w:space="0" w:color="auto"/>
                    <w:left w:val="none" w:sz="0" w:space="0" w:color="auto"/>
                    <w:bottom w:val="none" w:sz="0" w:space="0" w:color="auto"/>
                    <w:right w:val="none" w:sz="0" w:space="0" w:color="auto"/>
                  </w:divBdr>
                  <w:divsChild>
                    <w:div w:id="1257977326">
                      <w:marLeft w:val="0"/>
                      <w:marRight w:val="0"/>
                      <w:marTop w:val="0"/>
                      <w:marBottom w:val="0"/>
                      <w:divBdr>
                        <w:top w:val="none" w:sz="0" w:space="0" w:color="auto"/>
                        <w:left w:val="none" w:sz="0" w:space="0" w:color="auto"/>
                        <w:bottom w:val="none" w:sz="0" w:space="0" w:color="auto"/>
                        <w:right w:val="none" w:sz="0" w:space="0" w:color="auto"/>
                      </w:divBdr>
                    </w:div>
                  </w:divsChild>
                </w:div>
                <w:div w:id="878006035">
                  <w:marLeft w:val="0"/>
                  <w:marRight w:val="0"/>
                  <w:marTop w:val="0"/>
                  <w:marBottom w:val="0"/>
                  <w:divBdr>
                    <w:top w:val="none" w:sz="0" w:space="0" w:color="auto"/>
                    <w:left w:val="none" w:sz="0" w:space="0" w:color="auto"/>
                    <w:bottom w:val="none" w:sz="0" w:space="0" w:color="auto"/>
                    <w:right w:val="none" w:sz="0" w:space="0" w:color="auto"/>
                  </w:divBdr>
                  <w:divsChild>
                    <w:div w:id="526217198">
                      <w:marLeft w:val="0"/>
                      <w:marRight w:val="0"/>
                      <w:marTop w:val="0"/>
                      <w:marBottom w:val="0"/>
                      <w:divBdr>
                        <w:top w:val="none" w:sz="0" w:space="0" w:color="auto"/>
                        <w:left w:val="none" w:sz="0" w:space="0" w:color="auto"/>
                        <w:bottom w:val="none" w:sz="0" w:space="0" w:color="auto"/>
                        <w:right w:val="none" w:sz="0" w:space="0" w:color="auto"/>
                      </w:divBdr>
                    </w:div>
                  </w:divsChild>
                </w:div>
                <w:div w:id="1894152535">
                  <w:marLeft w:val="0"/>
                  <w:marRight w:val="0"/>
                  <w:marTop w:val="0"/>
                  <w:marBottom w:val="0"/>
                  <w:divBdr>
                    <w:top w:val="none" w:sz="0" w:space="0" w:color="auto"/>
                    <w:left w:val="none" w:sz="0" w:space="0" w:color="auto"/>
                    <w:bottom w:val="none" w:sz="0" w:space="0" w:color="auto"/>
                    <w:right w:val="none" w:sz="0" w:space="0" w:color="auto"/>
                  </w:divBdr>
                  <w:divsChild>
                    <w:div w:id="629823941">
                      <w:marLeft w:val="0"/>
                      <w:marRight w:val="0"/>
                      <w:marTop w:val="0"/>
                      <w:marBottom w:val="0"/>
                      <w:divBdr>
                        <w:top w:val="none" w:sz="0" w:space="0" w:color="auto"/>
                        <w:left w:val="none" w:sz="0" w:space="0" w:color="auto"/>
                        <w:bottom w:val="none" w:sz="0" w:space="0" w:color="auto"/>
                        <w:right w:val="none" w:sz="0" w:space="0" w:color="auto"/>
                      </w:divBdr>
                    </w:div>
                  </w:divsChild>
                </w:div>
                <w:div w:id="97413615">
                  <w:marLeft w:val="0"/>
                  <w:marRight w:val="0"/>
                  <w:marTop w:val="0"/>
                  <w:marBottom w:val="0"/>
                  <w:divBdr>
                    <w:top w:val="none" w:sz="0" w:space="0" w:color="auto"/>
                    <w:left w:val="none" w:sz="0" w:space="0" w:color="auto"/>
                    <w:bottom w:val="none" w:sz="0" w:space="0" w:color="auto"/>
                    <w:right w:val="none" w:sz="0" w:space="0" w:color="auto"/>
                  </w:divBdr>
                  <w:divsChild>
                    <w:div w:id="930822522">
                      <w:marLeft w:val="0"/>
                      <w:marRight w:val="0"/>
                      <w:marTop w:val="0"/>
                      <w:marBottom w:val="0"/>
                      <w:divBdr>
                        <w:top w:val="none" w:sz="0" w:space="0" w:color="auto"/>
                        <w:left w:val="none" w:sz="0" w:space="0" w:color="auto"/>
                        <w:bottom w:val="none" w:sz="0" w:space="0" w:color="auto"/>
                        <w:right w:val="none" w:sz="0" w:space="0" w:color="auto"/>
                      </w:divBdr>
                    </w:div>
                  </w:divsChild>
                </w:div>
                <w:div w:id="546914975">
                  <w:marLeft w:val="0"/>
                  <w:marRight w:val="0"/>
                  <w:marTop w:val="0"/>
                  <w:marBottom w:val="0"/>
                  <w:divBdr>
                    <w:top w:val="none" w:sz="0" w:space="0" w:color="auto"/>
                    <w:left w:val="none" w:sz="0" w:space="0" w:color="auto"/>
                    <w:bottom w:val="none" w:sz="0" w:space="0" w:color="auto"/>
                    <w:right w:val="none" w:sz="0" w:space="0" w:color="auto"/>
                  </w:divBdr>
                  <w:divsChild>
                    <w:div w:id="441919725">
                      <w:marLeft w:val="0"/>
                      <w:marRight w:val="0"/>
                      <w:marTop w:val="0"/>
                      <w:marBottom w:val="0"/>
                      <w:divBdr>
                        <w:top w:val="none" w:sz="0" w:space="0" w:color="auto"/>
                        <w:left w:val="none" w:sz="0" w:space="0" w:color="auto"/>
                        <w:bottom w:val="none" w:sz="0" w:space="0" w:color="auto"/>
                        <w:right w:val="none" w:sz="0" w:space="0" w:color="auto"/>
                      </w:divBdr>
                    </w:div>
                  </w:divsChild>
                </w:div>
                <w:div w:id="1711492631">
                  <w:marLeft w:val="0"/>
                  <w:marRight w:val="0"/>
                  <w:marTop w:val="0"/>
                  <w:marBottom w:val="0"/>
                  <w:divBdr>
                    <w:top w:val="none" w:sz="0" w:space="0" w:color="auto"/>
                    <w:left w:val="none" w:sz="0" w:space="0" w:color="auto"/>
                    <w:bottom w:val="none" w:sz="0" w:space="0" w:color="auto"/>
                    <w:right w:val="none" w:sz="0" w:space="0" w:color="auto"/>
                  </w:divBdr>
                  <w:divsChild>
                    <w:div w:id="1637948070">
                      <w:marLeft w:val="0"/>
                      <w:marRight w:val="0"/>
                      <w:marTop w:val="0"/>
                      <w:marBottom w:val="0"/>
                      <w:divBdr>
                        <w:top w:val="none" w:sz="0" w:space="0" w:color="auto"/>
                        <w:left w:val="none" w:sz="0" w:space="0" w:color="auto"/>
                        <w:bottom w:val="none" w:sz="0" w:space="0" w:color="auto"/>
                        <w:right w:val="none" w:sz="0" w:space="0" w:color="auto"/>
                      </w:divBdr>
                    </w:div>
                  </w:divsChild>
                </w:div>
                <w:div w:id="243953978">
                  <w:marLeft w:val="0"/>
                  <w:marRight w:val="0"/>
                  <w:marTop w:val="0"/>
                  <w:marBottom w:val="0"/>
                  <w:divBdr>
                    <w:top w:val="none" w:sz="0" w:space="0" w:color="auto"/>
                    <w:left w:val="none" w:sz="0" w:space="0" w:color="auto"/>
                    <w:bottom w:val="none" w:sz="0" w:space="0" w:color="auto"/>
                    <w:right w:val="none" w:sz="0" w:space="0" w:color="auto"/>
                  </w:divBdr>
                  <w:divsChild>
                    <w:div w:id="1417902449">
                      <w:marLeft w:val="0"/>
                      <w:marRight w:val="0"/>
                      <w:marTop w:val="0"/>
                      <w:marBottom w:val="0"/>
                      <w:divBdr>
                        <w:top w:val="none" w:sz="0" w:space="0" w:color="auto"/>
                        <w:left w:val="none" w:sz="0" w:space="0" w:color="auto"/>
                        <w:bottom w:val="none" w:sz="0" w:space="0" w:color="auto"/>
                        <w:right w:val="none" w:sz="0" w:space="0" w:color="auto"/>
                      </w:divBdr>
                    </w:div>
                  </w:divsChild>
                </w:div>
                <w:div w:id="815418999">
                  <w:marLeft w:val="0"/>
                  <w:marRight w:val="0"/>
                  <w:marTop w:val="0"/>
                  <w:marBottom w:val="0"/>
                  <w:divBdr>
                    <w:top w:val="none" w:sz="0" w:space="0" w:color="auto"/>
                    <w:left w:val="none" w:sz="0" w:space="0" w:color="auto"/>
                    <w:bottom w:val="none" w:sz="0" w:space="0" w:color="auto"/>
                    <w:right w:val="none" w:sz="0" w:space="0" w:color="auto"/>
                  </w:divBdr>
                  <w:divsChild>
                    <w:div w:id="1844318347">
                      <w:marLeft w:val="0"/>
                      <w:marRight w:val="0"/>
                      <w:marTop w:val="0"/>
                      <w:marBottom w:val="0"/>
                      <w:divBdr>
                        <w:top w:val="none" w:sz="0" w:space="0" w:color="auto"/>
                        <w:left w:val="none" w:sz="0" w:space="0" w:color="auto"/>
                        <w:bottom w:val="none" w:sz="0" w:space="0" w:color="auto"/>
                        <w:right w:val="none" w:sz="0" w:space="0" w:color="auto"/>
                      </w:divBdr>
                    </w:div>
                  </w:divsChild>
                </w:div>
                <w:div w:id="490830739">
                  <w:marLeft w:val="0"/>
                  <w:marRight w:val="0"/>
                  <w:marTop w:val="0"/>
                  <w:marBottom w:val="0"/>
                  <w:divBdr>
                    <w:top w:val="none" w:sz="0" w:space="0" w:color="auto"/>
                    <w:left w:val="none" w:sz="0" w:space="0" w:color="auto"/>
                    <w:bottom w:val="none" w:sz="0" w:space="0" w:color="auto"/>
                    <w:right w:val="none" w:sz="0" w:space="0" w:color="auto"/>
                  </w:divBdr>
                  <w:divsChild>
                    <w:div w:id="1266184411">
                      <w:marLeft w:val="0"/>
                      <w:marRight w:val="0"/>
                      <w:marTop w:val="0"/>
                      <w:marBottom w:val="0"/>
                      <w:divBdr>
                        <w:top w:val="none" w:sz="0" w:space="0" w:color="auto"/>
                        <w:left w:val="none" w:sz="0" w:space="0" w:color="auto"/>
                        <w:bottom w:val="none" w:sz="0" w:space="0" w:color="auto"/>
                        <w:right w:val="none" w:sz="0" w:space="0" w:color="auto"/>
                      </w:divBdr>
                    </w:div>
                  </w:divsChild>
                </w:div>
                <w:div w:id="558056317">
                  <w:marLeft w:val="0"/>
                  <w:marRight w:val="0"/>
                  <w:marTop w:val="0"/>
                  <w:marBottom w:val="0"/>
                  <w:divBdr>
                    <w:top w:val="none" w:sz="0" w:space="0" w:color="auto"/>
                    <w:left w:val="none" w:sz="0" w:space="0" w:color="auto"/>
                    <w:bottom w:val="none" w:sz="0" w:space="0" w:color="auto"/>
                    <w:right w:val="none" w:sz="0" w:space="0" w:color="auto"/>
                  </w:divBdr>
                  <w:divsChild>
                    <w:div w:id="1468351373">
                      <w:marLeft w:val="0"/>
                      <w:marRight w:val="0"/>
                      <w:marTop w:val="0"/>
                      <w:marBottom w:val="0"/>
                      <w:divBdr>
                        <w:top w:val="none" w:sz="0" w:space="0" w:color="auto"/>
                        <w:left w:val="none" w:sz="0" w:space="0" w:color="auto"/>
                        <w:bottom w:val="none" w:sz="0" w:space="0" w:color="auto"/>
                        <w:right w:val="none" w:sz="0" w:space="0" w:color="auto"/>
                      </w:divBdr>
                    </w:div>
                  </w:divsChild>
                </w:div>
                <w:div w:id="1159615797">
                  <w:marLeft w:val="0"/>
                  <w:marRight w:val="0"/>
                  <w:marTop w:val="0"/>
                  <w:marBottom w:val="0"/>
                  <w:divBdr>
                    <w:top w:val="none" w:sz="0" w:space="0" w:color="auto"/>
                    <w:left w:val="none" w:sz="0" w:space="0" w:color="auto"/>
                    <w:bottom w:val="none" w:sz="0" w:space="0" w:color="auto"/>
                    <w:right w:val="none" w:sz="0" w:space="0" w:color="auto"/>
                  </w:divBdr>
                  <w:divsChild>
                    <w:div w:id="1058432342">
                      <w:marLeft w:val="0"/>
                      <w:marRight w:val="0"/>
                      <w:marTop w:val="0"/>
                      <w:marBottom w:val="0"/>
                      <w:divBdr>
                        <w:top w:val="none" w:sz="0" w:space="0" w:color="auto"/>
                        <w:left w:val="none" w:sz="0" w:space="0" w:color="auto"/>
                        <w:bottom w:val="none" w:sz="0" w:space="0" w:color="auto"/>
                        <w:right w:val="none" w:sz="0" w:space="0" w:color="auto"/>
                      </w:divBdr>
                    </w:div>
                  </w:divsChild>
                </w:div>
                <w:div w:id="108937195">
                  <w:marLeft w:val="0"/>
                  <w:marRight w:val="0"/>
                  <w:marTop w:val="0"/>
                  <w:marBottom w:val="0"/>
                  <w:divBdr>
                    <w:top w:val="none" w:sz="0" w:space="0" w:color="auto"/>
                    <w:left w:val="none" w:sz="0" w:space="0" w:color="auto"/>
                    <w:bottom w:val="none" w:sz="0" w:space="0" w:color="auto"/>
                    <w:right w:val="none" w:sz="0" w:space="0" w:color="auto"/>
                  </w:divBdr>
                  <w:divsChild>
                    <w:div w:id="1963028585">
                      <w:marLeft w:val="0"/>
                      <w:marRight w:val="0"/>
                      <w:marTop w:val="0"/>
                      <w:marBottom w:val="0"/>
                      <w:divBdr>
                        <w:top w:val="none" w:sz="0" w:space="0" w:color="auto"/>
                        <w:left w:val="none" w:sz="0" w:space="0" w:color="auto"/>
                        <w:bottom w:val="none" w:sz="0" w:space="0" w:color="auto"/>
                        <w:right w:val="none" w:sz="0" w:space="0" w:color="auto"/>
                      </w:divBdr>
                    </w:div>
                  </w:divsChild>
                </w:div>
                <w:div w:id="405613574">
                  <w:marLeft w:val="0"/>
                  <w:marRight w:val="0"/>
                  <w:marTop w:val="0"/>
                  <w:marBottom w:val="0"/>
                  <w:divBdr>
                    <w:top w:val="none" w:sz="0" w:space="0" w:color="auto"/>
                    <w:left w:val="none" w:sz="0" w:space="0" w:color="auto"/>
                    <w:bottom w:val="none" w:sz="0" w:space="0" w:color="auto"/>
                    <w:right w:val="none" w:sz="0" w:space="0" w:color="auto"/>
                  </w:divBdr>
                  <w:divsChild>
                    <w:div w:id="1117141887">
                      <w:marLeft w:val="0"/>
                      <w:marRight w:val="0"/>
                      <w:marTop w:val="0"/>
                      <w:marBottom w:val="0"/>
                      <w:divBdr>
                        <w:top w:val="none" w:sz="0" w:space="0" w:color="auto"/>
                        <w:left w:val="none" w:sz="0" w:space="0" w:color="auto"/>
                        <w:bottom w:val="none" w:sz="0" w:space="0" w:color="auto"/>
                        <w:right w:val="none" w:sz="0" w:space="0" w:color="auto"/>
                      </w:divBdr>
                    </w:div>
                  </w:divsChild>
                </w:div>
                <w:div w:id="1993606184">
                  <w:marLeft w:val="0"/>
                  <w:marRight w:val="0"/>
                  <w:marTop w:val="0"/>
                  <w:marBottom w:val="0"/>
                  <w:divBdr>
                    <w:top w:val="none" w:sz="0" w:space="0" w:color="auto"/>
                    <w:left w:val="none" w:sz="0" w:space="0" w:color="auto"/>
                    <w:bottom w:val="none" w:sz="0" w:space="0" w:color="auto"/>
                    <w:right w:val="none" w:sz="0" w:space="0" w:color="auto"/>
                  </w:divBdr>
                  <w:divsChild>
                    <w:div w:id="17180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325796">
          <w:marLeft w:val="0"/>
          <w:marRight w:val="0"/>
          <w:marTop w:val="0"/>
          <w:marBottom w:val="0"/>
          <w:divBdr>
            <w:top w:val="none" w:sz="0" w:space="0" w:color="auto"/>
            <w:left w:val="none" w:sz="0" w:space="0" w:color="auto"/>
            <w:bottom w:val="none" w:sz="0" w:space="0" w:color="auto"/>
            <w:right w:val="none" w:sz="0" w:space="0" w:color="auto"/>
          </w:divBdr>
        </w:div>
        <w:div w:id="1190297509">
          <w:marLeft w:val="0"/>
          <w:marRight w:val="0"/>
          <w:marTop w:val="0"/>
          <w:marBottom w:val="0"/>
          <w:divBdr>
            <w:top w:val="none" w:sz="0" w:space="0" w:color="auto"/>
            <w:left w:val="none" w:sz="0" w:space="0" w:color="auto"/>
            <w:bottom w:val="none" w:sz="0" w:space="0" w:color="auto"/>
            <w:right w:val="none" w:sz="0" w:space="0" w:color="auto"/>
          </w:divBdr>
        </w:div>
        <w:div w:id="349915296">
          <w:marLeft w:val="0"/>
          <w:marRight w:val="0"/>
          <w:marTop w:val="0"/>
          <w:marBottom w:val="0"/>
          <w:divBdr>
            <w:top w:val="none" w:sz="0" w:space="0" w:color="auto"/>
            <w:left w:val="none" w:sz="0" w:space="0" w:color="auto"/>
            <w:bottom w:val="none" w:sz="0" w:space="0" w:color="auto"/>
            <w:right w:val="none" w:sz="0" w:space="0" w:color="auto"/>
          </w:divBdr>
        </w:div>
      </w:divsChild>
    </w:div>
    <w:div w:id="1291740464">
      <w:bodyDiv w:val="1"/>
      <w:marLeft w:val="0"/>
      <w:marRight w:val="0"/>
      <w:marTop w:val="0"/>
      <w:marBottom w:val="0"/>
      <w:divBdr>
        <w:top w:val="none" w:sz="0" w:space="0" w:color="auto"/>
        <w:left w:val="none" w:sz="0" w:space="0" w:color="auto"/>
        <w:bottom w:val="none" w:sz="0" w:space="0" w:color="auto"/>
        <w:right w:val="none" w:sz="0" w:space="0" w:color="auto"/>
      </w:divBdr>
      <w:divsChild>
        <w:div w:id="1123891205">
          <w:marLeft w:val="0"/>
          <w:marRight w:val="0"/>
          <w:marTop w:val="0"/>
          <w:marBottom w:val="0"/>
          <w:divBdr>
            <w:top w:val="none" w:sz="0" w:space="0" w:color="auto"/>
            <w:left w:val="none" w:sz="0" w:space="0" w:color="auto"/>
            <w:bottom w:val="none" w:sz="0" w:space="0" w:color="auto"/>
            <w:right w:val="none" w:sz="0" w:space="0" w:color="auto"/>
          </w:divBdr>
        </w:div>
        <w:div w:id="514732615">
          <w:marLeft w:val="0"/>
          <w:marRight w:val="0"/>
          <w:marTop w:val="0"/>
          <w:marBottom w:val="0"/>
          <w:divBdr>
            <w:top w:val="none" w:sz="0" w:space="0" w:color="auto"/>
            <w:left w:val="none" w:sz="0" w:space="0" w:color="auto"/>
            <w:bottom w:val="none" w:sz="0" w:space="0" w:color="auto"/>
            <w:right w:val="none" w:sz="0" w:space="0" w:color="auto"/>
          </w:divBdr>
        </w:div>
        <w:div w:id="1891648506">
          <w:marLeft w:val="0"/>
          <w:marRight w:val="0"/>
          <w:marTop w:val="0"/>
          <w:marBottom w:val="0"/>
          <w:divBdr>
            <w:top w:val="none" w:sz="0" w:space="0" w:color="auto"/>
            <w:left w:val="none" w:sz="0" w:space="0" w:color="auto"/>
            <w:bottom w:val="none" w:sz="0" w:space="0" w:color="auto"/>
            <w:right w:val="none" w:sz="0" w:space="0" w:color="auto"/>
          </w:divBdr>
        </w:div>
        <w:div w:id="1531530690">
          <w:marLeft w:val="0"/>
          <w:marRight w:val="0"/>
          <w:marTop w:val="0"/>
          <w:marBottom w:val="0"/>
          <w:divBdr>
            <w:top w:val="none" w:sz="0" w:space="0" w:color="auto"/>
            <w:left w:val="none" w:sz="0" w:space="0" w:color="auto"/>
            <w:bottom w:val="none" w:sz="0" w:space="0" w:color="auto"/>
            <w:right w:val="none" w:sz="0" w:space="0" w:color="auto"/>
          </w:divBdr>
        </w:div>
        <w:div w:id="531574467">
          <w:marLeft w:val="0"/>
          <w:marRight w:val="0"/>
          <w:marTop w:val="0"/>
          <w:marBottom w:val="0"/>
          <w:divBdr>
            <w:top w:val="none" w:sz="0" w:space="0" w:color="auto"/>
            <w:left w:val="none" w:sz="0" w:space="0" w:color="auto"/>
            <w:bottom w:val="none" w:sz="0" w:space="0" w:color="auto"/>
            <w:right w:val="none" w:sz="0" w:space="0" w:color="auto"/>
          </w:divBdr>
        </w:div>
        <w:div w:id="15161472">
          <w:marLeft w:val="0"/>
          <w:marRight w:val="0"/>
          <w:marTop w:val="0"/>
          <w:marBottom w:val="0"/>
          <w:divBdr>
            <w:top w:val="none" w:sz="0" w:space="0" w:color="auto"/>
            <w:left w:val="none" w:sz="0" w:space="0" w:color="auto"/>
            <w:bottom w:val="none" w:sz="0" w:space="0" w:color="auto"/>
            <w:right w:val="none" w:sz="0" w:space="0" w:color="auto"/>
          </w:divBdr>
        </w:div>
        <w:div w:id="912810549">
          <w:marLeft w:val="0"/>
          <w:marRight w:val="0"/>
          <w:marTop w:val="0"/>
          <w:marBottom w:val="0"/>
          <w:divBdr>
            <w:top w:val="none" w:sz="0" w:space="0" w:color="auto"/>
            <w:left w:val="none" w:sz="0" w:space="0" w:color="auto"/>
            <w:bottom w:val="none" w:sz="0" w:space="0" w:color="auto"/>
            <w:right w:val="none" w:sz="0" w:space="0" w:color="auto"/>
          </w:divBdr>
        </w:div>
        <w:div w:id="514340979">
          <w:marLeft w:val="0"/>
          <w:marRight w:val="0"/>
          <w:marTop w:val="0"/>
          <w:marBottom w:val="0"/>
          <w:divBdr>
            <w:top w:val="none" w:sz="0" w:space="0" w:color="auto"/>
            <w:left w:val="none" w:sz="0" w:space="0" w:color="auto"/>
            <w:bottom w:val="none" w:sz="0" w:space="0" w:color="auto"/>
            <w:right w:val="none" w:sz="0" w:space="0" w:color="auto"/>
          </w:divBdr>
        </w:div>
        <w:div w:id="476919181">
          <w:marLeft w:val="0"/>
          <w:marRight w:val="0"/>
          <w:marTop w:val="0"/>
          <w:marBottom w:val="0"/>
          <w:divBdr>
            <w:top w:val="none" w:sz="0" w:space="0" w:color="auto"/>
            <w:left w:val="none" w:sz="0" w:space="0" w:color="auto"/>
            <w:bottom w:val="none" w:sz="0" w:space="0" w:color="auto"/>
            <w:right w:val="none" w:sz="0" w:space="0" w:color="auto"/>
          </w:divBdr>
        </w:div>
        <w:div w:id="135342191">
          <w:marLeft w:val="0"/>
          <w:marRight w:val="0"/>
          <w:marTop w:val="0"/>
          <w:marBottom w:val="0"/>
          <w:divBdr>
            <w:top w:val="none" w:sz="0" w:space="0" w:color="auto"/>
            <w:left w:val="none" w:sz="0" w:space="0" w:color="auto"/>
            <w:bottom w:val="none" w:sz="0" w:space="0" w:color="auto"/>
            <w:right w:val="none" w:sz="0" w:space="0" w:color="auto"/>
          </w:divBdr>
        </w:div>
        <w:div w:id="1117992836">
          <w:marLeft w:val="0"/>
          <w:marRight w:val="0"/>
          <w:marTop w:val="0"/>
          <w:marBottom w:val="0"/>
          <w:divBdr>
            <w:top w:val="none" w:sz="0" w:space="0" w:color="auto"/>
            <w:left w:val="none" w:sz="0" w:space="0" w:color="auto"/>
            <w:bottom w:val="none" w:sz="0" w:space="0" w:color="auto"/>
            <w:right w:val="none" w:sz="0" w:space="0" w:color="auto"/>
          </w:divBdr>
        </w:div>
        <w:div w:id="1747460201">
          <w:marLeft w:val="0"/>
          <w:marRight w:val="0"/>
          <w:marTop w:val="0"/>
          <w:marBottom w:val="0"/>
          <w:divBdr>
            <w:top w:val="none" w:sz="0" w:space="0" w:color="auto"/>
            <w:left w:val="none" w:sz="0" w:space="0" w:color="auto"/>
            <w:bottom w:val="none" w:sz="0" w:space="0" w:color="auto"/>
            <w:right w:val="none" w:sz="0" w:space="0" w:color="auto"/>
          </w:divBdr>
        </w:div>
        <w:div w:id="1870601853">
          <w:marLeft w:val="0"/>
          <w:marRight w:val="0"/>
          <w:marTop w:val="0"/>
          <w:marBottom w:val="0"/>
          <w:divBdr>
            <w:top w:val="none" w:sz="0" w:space="0" w:color="auto"/>
            <w:left w:val="none" w:sz="0" w:space="0" w:color="auto"/>
            <w:bottom w:val="none" w:sz="0" w:space="0" w:color="auto"/>
            <w:right w:val="none" w:sz="0" w:space="0" w:color="auto"/>
          </w:divBdr>
        </w:div>
        <w:div w:id="603458149">
          <w:marLeft w:val="0"/>
          <w:marRight w:val="0"/>
          <w:marTop w:val="0"/>
          <w:marBottom w:val="0"/>
          <w:divBdr>
            <w:top w:val="none" w:sz="0" w:space="0" w:color="auto"/>
            <w:left w:val="none" w:sz="0" w:space="0" w:color="auto"/>
            <w:bottom w:val="none" w:sz="0" w:space="0" w:color="auto"/>
            <w:right w:val="none" w:sz="0" w:space="0" w:color="auto"/>
          </w:divBdr>
        </w:div>
        <w:div w:id="1099377004">
          <w:marLeft w:val="0"/>
          <w:marRight w:val="0"/>
          <w:marTop w:val="0"/>
          <w:marBottom w:val="0"/>
          <w:divBdr>
            <w:top w:val="none" w:sz="0" w:space="0" w:color="auto"/>
            <w:left w:val="none" w:sz="0" w:space="0" w:color="auto"/>
            <w:bottom w:val="none" w:sz="0" w:space="0" w:color="auto"/>
            <w:right w:val="none" w:sz="0" w:space="0" w:color="auto"/>
          </w:divBdr>
        </w:div>
        <w:div w:id="627511340">
          <w:marLeft w:val="0"/>
          <w:marRight w:val="0"/>
          <w:marTop w:val="0"/>
          <w:marBottom w:val="0"/>
          <w:divBdr>
            <w:top w:val="none" w:sz="0" w:space="0" w:color="auto"/>
            <w:left w:val="none" w:sz="0" w:space="0" w:color="auto"/>
            <w:bottom w:val="none" w:sz="0" w:space="0" w:color="auto"/>
            <w:right w:val="none" w:sz="0" w:space="0" w:color="auto"/>
          </w:divBdr>
        </w:div>
        <w:div w:id="1683243703">
          <w:marLeft w:val="0"/>
          <w:marRight w:val="0"/>
          <w:marTop w:val="0"/>
          <w:marBottom w:val="0"/>
          <w:divBdr>
            <w:top w:val="none" w:sz="0" w:space="0" w:color="auto"/>
            <w:left w:val="none" w:sz="0" w:space="0" w:color="auto"/>
            <w:bottom w:val="none" w:sz="0" w:space="0" w:color="auto"/>
            <w:right w:val="none" w:sz="0" w:space="0" w:color="auto"/>
          </w:divBdr>
        </w:div>
        <w:div w:id="290132155">
          <w:marLeft w:val="0"/>
          <w:marRight w:val="0"/>
          <w:marTop w:val="0"/>
          <w:marBottom w:val="0"/>
          <w:divBdr>
            <w:top w:val="none" w:sz="0" w:space="0" w:color="auto"/>
            <w:left w:val="none" w:sz="0" w:space="0" w:color="auto"/>
            <w:bottom w:val="none" w:sz="0" w:space="0" w:color="auto"/>
            <w:right w:val="none" w:sz="0" w:space="0" w:color="auto"/>
          </w:divBdr>
        </w:div>
        <w:div w:id="1868061279">
          <w:marLeft w:val="0"/>
          <w:marRight w:val="0"/>
          <w:marTop w:val="0"/>
          <w:marBottom w:val="0"/>
          <w:divBdr>
            <w:top w:val="none" w:sz="0" w:space="0" w:color="auto"/>
            <w:left w:val="none" w:sz="0" w:space="0" w:color="auto"/>
            <w:bottom w:val="none" w:sz="0" w:space="0" w:color="auto"/>
            <w:right w:val="none" w:sz="0" w:space="0" w:color="auto"/>
          </w:divBdr>
        </w:div>
        <w:div w:id="41759769">
          <w:marLeft w:val="0"/>
          <w:marRight w:val="0"/>
          <w:marTop w:val="0"/>
          <w:marBottom w:val="0"/>
          <w:divBdr>
            <w:top w:val="none" w:sz="0" w:space="0" w:color="auto"/>
            <w:left w:val="none" w:sz="0" w:space="0" w:color="auto"/>
            <w:bottom w:val="none" w:sz="0" w:space="0" w:color="auto"/>
            <w:right w:val="none" w:sz="0" w:space="0" w:color="auto"/>
          </w:divBdr>
        </w:div>
        <w:div w:id="1227107073">
          <w:marLeft w:val="0"/>
          <w:marRight w:val="0"/>
          <w:marTop w:val="0"/>
          <w:marBottom w:val="0"/>
          <w:divBdr>
            <w:top w:val="none" w:sz="0" w:space="0" w:color="auto"/>
            <w:left w:val="none" w:sz="0" w:space="0" w:color="auto"/>
            <w:bottom w:val="none" w:sz="0" w:space="0" w:color="auto"/>
            <w:right w:val="none" w:sz="0" w:space="0" w:color="auto"/>
          </w:divBdr>
        </w:div>
        <w:div w:id="1227492903">
          <w:marLeft w:val="0"/>
          <w:marRight w:val="0"/>
          <w:marTop w:val="0"/>
          <w:marBottom w:val="0"/>
          <w:divBdr>
            <w:top w:val="none" w:sz="0" w:space="0" w:color="auto"/>
            <w:left w:val="none" w:sz="0" w:space="0" w:color="auto"/>
            <w:bottom w:val="none" w:sz="0" w:space="0" w:color="auto"/>
            <w:right w:val="none" w:sz="0" w:space="0" w:color="auto"/>
          </w:divBdr>
        </w:div>
        <w:div w:id="1848013051">
          <w:marLeft w:val="0"/>
          <w:marRight w:val="0"/>
          <w:marTop w:val="0"/>
          <w:marBottom w:val="0"/>
          <w:divBdr>
            <w:top w:val="none" w:sz="0" w:space="0" w:color="auto"/>
            <w:left w:val="none" w:sz="0" w:space="0" w:color="auto"/>
            <w:bottom w:val="none" w:sz="0" w:space="0" w:color="auto"/>
            <w:right w:val="none" w:sz="0" w:space="0" w:color="auto"/>
          </w:divBdr>
        </w:div>
        <w:div w:id="2109227226">
          <w:marLeft w:val="0"/>
          <w:marRight w:val="0"/>
          <w:marTop w:val="0"/>
          <w:marBottom w:val="0"/>
          <w:divBdr>
            <w:top w:val="none" w:sz="0" w:space="0" w:color="auto"/>
            <w:left w:val="none" w:sz="0" w:space="0" w:color="auto"/>
            <w:bottom w:val="none" w:sz="0" w:space="0" w:color="auto"/>
            <w:right w:val="none" w:sz="0" w:space="0" w:color="auto"/>
          </w:divBdr>
        </w:div>
        <w:div w:id="266499654">
          <w:marLeft w:val="0"/>
          <w:marRight w:val="0"/>
          <w:marTop w:val="0"/>
          <w:marBottom w:val="0"/>
          <w:divBdr>
            <w:top w:val="none" w:sz="0" w:space="0" w:color="auto"/>
            <w:left w:val="none" w:sz="0" w:space="0" w:color="auto"/>
            <w:bottom w:val="none" w:sz="0" w:space="0" w:color="auto"/>
            <w:right w:val="none" w:sz="0" w:space="0" w:color="auto"/>
          </w:divBdr>
        </w:div>
        <w:div w:id="243804556">
          <w:marLeft w:val="0"/>
          <w:marRight w:val="0"/>
          <w:marTop w:val="0"/>
          <w:marBottom w:val="0"/>
          <w:divBdr>
            <w:top w:val="none" w:sz="0" w:space="0" w:color="auto"/>
            <w:left w:val="none" w:sz="0" w:space="0" w:color="auto"/>
            <w:bottom w:val="none" w:sz="0" w:space="0" w:color="auto"/>
            <w:right w:val="none" w:sz="0" w:space="0" w:color="auto"/>
          </w:divBdr>
        </w:div>
        <w:div w:id="1979141849">
          <w:marLeft w:val="0"/>
          <w:marRight w:val="0"/>
          <w:marTop w:val="0"/>
          <w:marBottom w:val="0"/>
          <w:divBdr>
            <w:top w:val="none" w:sz="0" w:space="0" w:color="auto"/>
            <w:left w:val="none" w:sz="0" w:space="0" w:color="auto"/>
            <w:bottom w:val="none" w:sz="0" w:space="0" w:color="auto"/>
            <w:right w:val="none" w:sz="0" w:space="0" w:color="auto"/>
          </w:divBdr>
        </w:div>
        <w:div w:id="1965041200">
          <w:marLeft w:val="0"/>
          <w:marRight w:val="0"/>
          <w:marTop w:val="0"/>
          <w:marBottom w:val="0"/>
          <w:divBdr>
            <w:top w:val="none" w:sz="0" w:space="0" w:color="auto"/>
            <w:left w:val="none" w:sz="0" w:space="0" w:color="auto"/>
            <w:bottom w:val="none" w:sz="0" w:space="0" w:color="auto"/>
            <w:right w:val="none" w:sz="0" w:space="0" w:color="auto"/>
          </w:divBdr>
        </w:div>
        <w:div w:id="214974313">
          <w:marLeft w:val="0"/>
          <w:marRight w:val="0"/>
          <w:marTop w:val="0"/>
          <w:marBottom w:val="0"/>
          <w:divBdr>
            <w:top w:val="none" w:sz="0" w:space="0" w:color="auto"/>
            <w:left w:val="none" w:sz="0" w:space="0" w:color="auto"/>
            <w:bottom w:val="none" w:sz="0" w:space="0" w:color="auto"/>
            <w:right w:val="none" w:sz="0" w:space="0" w:color="auto"/>
          </w:divBdr>
        </w:div>
        <w:div w:id="671875901">
          <w:marLeft w:val="0"/>
          <w:marRight w:val="0"/>
          <w:marTop w:val="0"/>
          <w:marBottom w:val="0"/>
          <w:divBdr>
            <w:top w:val="none" w:sz="0" w:space="0" w:color="auto"/>
            <w:left w:val="none" w:sz="0" w:space="0" w:color="auto"/>
            <w:bottom w:val="none" w:sz="0" w:space="0" w:color="auto"/>
            <w:right w:val="none" w:sz="0" w:space="0" w:color="auto"/>
          </w:divBdr>
        </w:div>
        <w:div w:id="1410929923">
          <w:marLeft w:val="0"/>
          <w:marRight w:val="0"/>
          <w:marTop w:val="0"/>
          <w:marBottom w:val="0"/>
          <w:divBdr>
            <w:top w:val="none" w:sz="0" w:space="0" w:color="auto"/>
            <w:left w:val="none" w:sz="0" w:space="0" w:color="auto"/>
            <w:bottom w:val="none" w:sz="0" w:space="0" w:color="auto"/>
            <w:right w:val="none" w:sz="0" w:space="0" w:color="auto"/>
          </w:divBdr>
        </w:div>
        <w:div w:id="731198402">
          <w:marLeft w:val="0"/>
          <w:marRight w:val="0"/>
          <w:marTop w:val="0"/>
          <w:marBottom w:val="0"/>
          <w:divBdr>
            <w:top w:val="none" w:sz="0" w:space="0" w:color="auto"/>
            <w:left w:val="none" w:sz="0" w:space="0" w:color="auto"/>
            <w:bottom w:val="none" w:sz="0" w:space="0" w:color="auto"/>
            <w:right w:val="none" w:sz="0" w:space="0" w:color="auto"/>
          </w:divBdr>
        </w:div>
        <w:div w:id="674648417">
          <w:marLeft w:val="0"/>
          <w:marRight w:val="0"/>
          <w:marTop w:val="0"/>
          <w:marBottom w:val="0"/>
          <w:divBdr>
            <w:top w:val="none" w:sz="0" w:space="0" w:color="auto"/>
            <w:left w:val="none" w:sz="0" w:space="0" w:color="auto"/>
            <w:bottom w:val="none" w:sz="0" w:space="0" w:color="auto"/>
            <w:right w:val="none" w:sz="0" w:space="0" w:color="auto"/>
          </w:divBdr>
        </w:div>
        <w:div w:id="148057466">
          <w:marLeft w:val="0"/>
          <w:marRight w:val="0"/>
          <w:marTop w:val="0"/>
          <w:marBottom w:val="0"/>
          <w:divBdr>
            <w:top w:val="none" w:sz="0" w:space="0" w:color="auto"/>
            <w:left w:val="none" w:sz="0" w:space="0" w:color="auto"/>
            <w:bottom w:val="none" w:sz="0" w:space="0" w:color="auto"/>
            <w:right w:val="none" w:sz="0" w:space="0" w:color="auto"/>
          </w:divBdr>
        </w:div>
        <w:div w:id="1135102624">
          <w:marLeft w:val="0"/>
          <w:marRight w:val="0"/>
          <w:marTop w:val="0"/>
          <w:marBottom w:val="0"/>
          <w:divBdr>
            <w:top w:val="none" w:sz="0" w:space="0" w:color="auto"/>
            <w:left w:val="none" w:sz="0" w:space="0" w:color="auto"/>
            <w:bottom w:val="none" w:sz="0" w:space="0" w:color="auto"/>
            <w:right w:val="none" w:sz="0" w:space="0" w:color="auto"/>
          </w:divBdr>
        </w:div>
        <w:div w:id="43482315">
          <w:marLeft w:val="0"/>
          <w:marRight w:val="0"/>
          <w:marTop w:val="0"/>
          <w:marBottom w:val="0"/>
          <w:divBdr>
            <w:top w:val="none" w:sz="0" w:space="0" w:color="auto"/>
            <w:left w:val="none" w:sz="0" w:space="0" w:color="auto"/>
            <w:bottom w:val="none" w:sz="0" w:space="0" w:color="auto"/>
            <w:right w:val="none" w:sz="0" w:space="0" w:color="auto"/>
          </w:divBdr>
        </w:div>
        <w:div w:id="521090489">
          <w:marLeft w:val="0"/>
          <w:marRight w:val="0"/>
          <w:marTop w:val="0"/>
          <w:marBottom w:val="0"/>
          <w:divBdr>
            <w:top w:val="none" w:sz="0" w:space="0" w:color="auto"/>
            <w:left w:val="none" w:sz="0" w:space="0" w:color="auto"/>
            <w:bottom w:val="none" w:sz="0" w:space="0" w:color="auto"/>
            <w:right w:val="none" w:sz="0" w:space="0" w:color="auto"/>
          </w:divBdr>
        </w:div>
        <w:div w:id="252979674">
          <w:marLeft w:val="0"/>
          <w:marRight w:val="0"/>
          <w:marTop w:val="0"/>
          <w:marBottom w:val="0"/>
          <w:divBdr>
            <w:top w:val="none" w:sz="0" w:space="0" w:color="auto"/>
            <w:left w:val="none" w:sz="0" w:space="0" w:color="auto"/>
            <w:bottom w:val="none" w:sz="0" w:space="0" w:color="auto"/>
            <w:right w:val="none" w:sz="0" w:space="0" w:color="auto"/>
          </w:divBdr>
        </w:div>
        <w:div w:id="872621281">
          <w:marLeft w:val="0"/>
          <w:marRight w:val="0"/>
          <w:marTop w:val="0"/>
          <w:marBottom w:val="0"/>
          <w:divBdr>
            <w:top w:val="none" w:sz="0" w:space="0" w:color="auto"/>
            <w:left w:val="none" w:sz="0" w:space="0" w:color="auto"/>
            <w:bottom w:val="none" w:sz="0" w:space="0" w:color="auto"/>
            <w:right w:val="none" w:sz="0" w:space="0" w:color="auto"/>
          </w:divBdr>
        </w:div>
        <w:div w:id="1287929779">
          <w:marLeft w:val="0"/>
          <w:marRight w:val="0"/>
          <w:marTop w:val="0"/>
          <w:marBottom w:val="0"/>
          <w:divBdr>
            <w:top w:val="none" w:sz="0" w:space="0" w:color="auto"/>
            <w:left w:val="none" w:sz="0" w:space="0" w:color="auto"/>
            <w:bottom w:val="none" w:sz="0" w:space="0" w:color="auto"/>
            <w:right w:val="none" w:sz="0" w:space="0" w:color="auto"/>
          </w:divBdr>
        </w:div>
        <w:div w:id="1491485248">
          <w:marLeft w:val="0"/>
          <w:marRight w:val="0"/>
          <w:marTop w:val="0"/>
          <w:marBottom w:val="0"/>
          <w:divBdr>
            <w:top w:val="none" w:sz="0" w:space="0" w:color="auto"/>
            <w:left w:val="none" w:sz="0" w:space="0" w:color="auto"/>
            <w:bottom w:val="none" w:sz="0" w:space="0" w:color="auto"/>
            <w:right w:val="none" w:sz="0" w:space="0" w:color="auto"/>
          </w:divBdr>
        </w:div>
        <w:div w:id="930970105">
          <w:marLeft w:val="0"/>
          <w:marRight w:val="0"/>
          <w:marTop w:val="0"/>
          <w:marBottom w:val="0"/>
          <w:divBdr>
            <w:top w:val="none" w:sz="0" w:space="0" w:color="auto"/>
            <w:left w:val="none" w:sz="0" w:space="0" w:color="auto"/>
            <w:bottom w:val="none" w:sz="0" w:space="0" w:color="auto"/>
            <w:right w:val="none" w:sz="0" w:space="0" w:color="auto"/>
          </w:divBdr>
        </w:div>
        <w:div w:id="60251136">
          <w:marLeft w:val="0"/>
          <w:marRight w:val="0"/>
          <w:marTop w:val="0"/>
          <w:marBottom w:val="0"/>
          <w:divBdr>
            <w:top w:val="none" w:sz="0" w:space="0" w:color="auto"/>
            <w:left w:val="none" w:sz="0" w:space="0" w:color="auto"/>
            <w:bottom w:val="none" w:sz="0" w:space="0" w:color="auto"/>
            <w:right w:val="none" w:sz="0" w:space="0" w:color="auto"/>
          </w:divBdr>
        </w:div>
        <w:div w:id="224755407">
          <w:marLeft w:val="0"/>
          <w:marRight w:val="0"/>
          <w:marTop w:val="0"/>
          <w:marBottom w:val="0"/>
          <w:divBdr>
            <w:top w:val="none" w:sz="0" w:space="0" w:color="auto"/>
            <w:left w:val="none" w:sz="0" w:space="0" w:color="auto"/>
            <w:bottom w:val="none" w:sz="0" w:space="0" w:color="auto"/>
            <w:right w:val="none" w:sz="0" w:space="0" w:color="auto"/>
          </w:divBdr>
        </w:div>
        <w:div w:id="120464807">
          <w:marLeft w:val="0"/>
          <w:marRight w:val="0"/>
          <w:marTop w:val="0"/>
          <w:marBottom w:val="0"/>
          <w:divBdr>
            <w:top w:val="none" w:sz="0" w:space="0" w:color="auto"/>
            <w:left w:val="none" w:sz="0" w:space="0" w:color="auto"/>
            <w:bottom w:val="none" w:sz="0" w:space="0" w:color="auto"/>
            <w:right w:val="none" w:sz="0" w:space="0" w:color="auto"/>
          </w:divBdr>
        </w:div>
        <w:div w:id="80765046">
          <w:marLeft w:val="0"/>
          <w:marRight w:val="0"/>
          <w:marTop w:val="0"/>
          <w:marBottom w:val="0"/>
          <w:divBdr>
            <w:top w:val="none" w:sz="0" w:space="0" w:color="auto"/>
            <w:left w:val="none" w:sz="0" w:space="0" w:color="auto"/>
            <w:bottom w:val="none" w:sz="0" w:space="0" w:color="auto"/>
            <w:right w:val="none" w:sz="0" w:space="0" w:color="auto"/>
          </w:divBdr>
        </w:div>
        <w:div w:id="1075469107">
          <w:marLeft w:val="0"/>
          <w:marRight w:val="0"/>
          <w:marTop w:val="0"/>
          <w:marBottom w:val="0"/>
          <w:divBdr>
            <w:top w:val="none" w:sz="0" w:space="0" w:color="auto"/>
            <w:left w:val="none" w:sz="0" w:space="0" w:color="auto"/>
            <w:bottom w:val="none" w:sz="0" w:space="0" w:color="auto"/>
            <w:right w:val="none" w:sz="0" w:space="0" w:color="auto"/>
          </w:divBdr>
        </w:div>
        <w:div w:id="1549338412">
          <w:marLeft w:val="0"/>
          <w:marRight w:val="0"/>
          <w:marTop w:val="0"/>
          <w:marBottom w:val="0"/>
          <w:divBdr>
            <w:top w:val="none" w:sz="0" w:space="0" w:color="auto"/>
            <w:left w:val="none" w:sz="0" w:space="0" w:color="auto"/>
            <w:bottom w:val="none" w:sz="0" w:space="0" w:color="auto"/>
            <w:right w:val="none" w:sz="0" w:space="0" w:color="auto"/>
          </w:divBdr>
        </w:div>
        <w:div w:id="541525337">
          <w:marLeft w:val="0"/>
          <w:marRight w:val="0"/>
          <w:marTop w:val="0"/>
          <w:marBottom w:val="0"/>
          <w:divBdr>
            <w:top w:val="none" w:sz="0" w:space="0" w:color="auto"/>
            <w:left w:val="none" w:sz="0" w:space="0" w:color="auto"/>
            <w:bottom w:val="none" w:sz="0" w:space="0" w:color="auto"/>
            <w:right w:val="none" w:sz="0" w:space="0" w:color="auto"/>
          </w:divBdr>
        </w:div>
        <w:div w:id="1041517881">
          <w:marLeft w:val="0"/>
          <w:marRight w:val="0"/>
          <w:marTop w:val="0"/>
          <w:marBottom w:val="0"/>
          <w:divBdr>
            <w:top w:val="none" w:sz="0" w:space="0" w:color="auto"/>
            <w:left w:val="none" w:sz="0" w:space="0" w:color="auto"/>
            <w:bottom w:val="none" w:sz="0" w:space="0" w:color="auto"/>
            <w:right w:val="none" w:sz="0" w:space="0" w:color="auto"/>
          </w:divBdr>
        </w:div>
        <w:div w:id="364402590">
          <w:marLeft w:val="0"/>
          <w:marRight w:val="0"/>
          <w:marTop w:val="0"/>
          <w:marBottom w:val="0"/>
          <w:divBdr>
            <w:top w:val="none" w:sz="0" w:space="0" w:color="auto"/>
            <w:left w:val="none" w:sz="0" w:space="0" w:color="auto"/>
            <w:bottom w:val="none" w:sz="0" w:space="0" w:color="auto"/>
            <w:right w:val="none" w:sz="0" w:space="0" w:color="auto"/>
          </w:divBdr>
        </w:div>
        <w:div w:id="1699698623">
          <w:marLeft w:val="0"/>
          <w:marRight w:val="0"/>
          <w:marTop w:val="0"/>
          <w:marBottom w:val="0"/>
          <w:divBdr>
            <w:top w:val="none" w:sz="0" w:space="0" w:color="auto"/>
            <w:left w:val="none" w:sz="0" w:space="0" w:color="auto"/>
            <w:bottom w:val="none" w:sz="0" w:space="0" w:color="auto"/>
            <w:right w:val="none" w:sz="0" w:space="0" w:color="auto"/>
          </w:divBdr>
        </w:div>
        <w:div w:id="1613396030">
          <w:marLeft w:val="0"/>
          <w:marRight w:val="0"/>
          <w:marTop w:val="0"/>
          <w:marBottom w:val="0"/>
          <w:divBdr>
            <w:top w:val="none" w:sz="0" w:space="0" w:color="auto"/>
            <w:left w:val="none" w:sz="0" w:space="0" w:color="auto"/>
            <w:bottom w:val="none" w:sz="0" w:space="0" w:color="auto"/>
            <w:right w:val="none" w:sz="0" w:space="0" w:color="auto"/>
          </w:divBdr>
        </w:div>
        <w:div w:id="61101715">
          <w:marLeft w:val="0"/>
          <w:marRight w:val="0"/>
          <w:marTop w:val="0"/>
          <w:marBottom w:val="0"/>
          <w:divBdr>
            <w:top w:val="none" w:sz="0" w:space="0" w:color="auto"/>
            <w:left w:val="none" w:sz="0" w:space="0" w:color="auto"/>
            <w:bottom w:val="none" w:sz="0" w:space="0" w:color="auto"/>
            <w:right w:val="none" w:sz="0" w:space="0" w:color="auto"/>
          </w:divBdr>
        </w:div>
        <w:div w:id="1943339548">
          <w:marLeft w:val="0"/>
          <w:marRight w:val="0"/>
          <w:marTop w:val="0"/>
          <w:marBottom w:val="0"/>
          <w:divBdr>
            <w:top w:val="none" w:sz="0" w:space="0" w:color="auto"/>
            <w:left w:val="none" w:sz="0" w:space="0" w:color="auto"/>
            <w:bottom w:val="none" w:sz="0" w:space="0" w:color="auto"/>
            <w:right w:val="none" w:sz="0" w:space="0" w:color="auto"/>
          </w:divBdr>
        </w:div>
        <w:div w:id="1757046665">
          <w:marLeft w:val="0"/>
          <w:marRight w:val="0"/>
          <w:marTop w:val="0"/>
          <w:marBottom w:val="0"/>
          <w:divBdr>
            <w:top w:val="none" w:sz="0" w:space="0" w:color="auto"/>
            <w:left w:val="none" w:sz="0" w:space="0" w:color="auto"/>
            <w:bottom w:val="none" w:sz="0" w:space="0" w:color="auto"/>
            <w:right w:val="none" w:sz="0" w:space="0" w:color="auto"/>
          </w:divBdr>
        </w:div>
        <w:div w:id="262423002">
          <w:marLeft w:val="0"/>
          <w:marRight w:val="0"/>
          <w:marTop w:val="0"/>
          <w:marBottom w:val="0"/>
          <w:divBdr>
            <w:top w:val="none" w:sz="0" w:space="0" w:color="auto"/>
            <w:left w:val="none" w:sz="0" w:space="0" w:color="auto"/>
            <w:bottom w:val="none" w:sz="0" w:space="0" w:color="auto"/>
            <w:right w:val="none" w:sz="0" w:space="0" w:color="auto"/>
          </w:divBdr>
        </w:div>
        <w:div w:id="1970209734">
          <w:marLeft w:val="0"/>
          <w:marRight w:val="0"/>
          <w:marTop w:val="0"/>
          <w:marBottom w:val="0"/>
          <w:divBdr>
            <w:top w:val="none" w:sz="0" w:space="0" w:color="auto"/>
            <w:left w:val="none" w:sz="0" w:space="0" w:color="auto"/>
            <w:bottom w:val="none" w:sz="0" w:space="0" w:color="auto"/>
            <w:right w:val="none" w:sz="0" w:space="0" w:color="auto"/>
          </w:divBdr>
        </w:div>
        <w:div w:id="1339498917">
          <w:marLeft w:val="0"/>
          <w:marRight w:val="0"/>
          <w:marTop w:val="0"/>
          <w:marBottom w:val="0"/>
          <w:divBdr>
            <w:top w:val="none" w:sz="0" w:space="0" w:color="auto"/>
            <w:left w:val="none" w:sz="0" w:space="0" w:color="auto"/>
            <w:bottom w:val="none" w:sz="0" w:space="0" w:color="auto"/>
            <w:right w:val="none" w:sz="0" w:space="0" w:color="auto"/>
          </w:divBdr>
        </w:div>
        <w:div w:id="1040401998">
          <w:marLeft w:val="0"/>
          <w:marRight w:val="0"/>
          <w:marTop w:val="0"/>
          <w:marBottom w:val="0"/>
          <w:divBdr>
            <w:top w:val="none" w:sz="0" w:space="0" w:color="auto"/>
            <w:left w:val="none" w:sz="0" w:space="0" w:color="auto"/>
            <w:bottom w:val="none" w:sz="0" w:space="0" w:color="auto"/>
            <w:right w:val="none" w:sz="0" w:space="0" w:color="auto"/>
          </w:divBdr>
        </w:div>
        <w:div w:id="687366174">
          <w:marLeft w:val="0"/>
          <w:marRight w:val="0"/>
          <w:marTop w:val="0"/>
          <w:marBottom w:val="0"/>
          <w:divBdr>
            <w:top w:val="none" w:sz="0" w:space="0" w:color="auto"/>
            <w:left w:val="none" w:sz="0" w:space="0" w:color="auto"/>
            <w:bottom w:val="none" w:sz="0" w:space="0" w:color="auto"/>
            <w:right w:val="none" w:sz="0" w:space="0" w:color="auto"/>
          </w:divBdr>
        </w:div>
        <w:div w:id="295913712">
          <w:marLeft w:val="0"/>
          <w:marRight w:val="0"/>
          <w:marTop w:val="0"/>
          <w:marBottom w:val="0"/>
          <w:divBdr>
            <w:top w:val="none" w:sz="0" w:space="0" w:color="auto"/>
            <w:left w:val="none" w:sz="0" w:space="0" w:color="auto"/>
            <w:bottom w:val="none" w:sz="0" w:space="0" w:color="auto"/>
            <w:right w:val="none" w:sz="0" w:space="0" w:color="auto"/>
          </w:divBdr>
        </w:div>
        <w:div w:id="1325938737">
          <w:marLeft w:val="0"/>
          <w:marRight w:val="0"/>
          <w:marTop w:val="0"/>
          <w:marBottom w:val="0"/>
          <w:divBdr>
            <w:top w:val="none" w:sz="0" w:space="0" w:color="auto"/>
            <w:left w:val="none" w:sz="0" w:space="0" w:color="auto"/>
            <w:bottom w:val="none" w:sz="0" w:space="0" w:color="auto"/>
            <w:right w:val="none" w:sz="0" w:space="0" w:color="auto"/>
          </w:divBdr>
        </w:div>
        <w:div w:id="1033580209">
          <w:marLeft w:val="0"/>
          <w:marRight w:val="0"/>
          <w:marTop w:val="0"/>
          <w:marBottom w:val="0"/>
          <w:divBdr>
            <w:top w:val="none" w:sz="0" w:space="0" w:color="auto"/>
            <w:left w:val="none" w:sz="0" w:space="0" w:color="auto"/>
            <w:bottom w:val="none" w:sz="0" w:space="0" w:color="auto"/>
            <w:right w:val="none" w:sz="0" w:space="0" w:color="auto"/>
          </w:divBdr>
        </w:div>
        <w:div w:id="1490247430">
          <w:marLeft w:val="0"/>
          <w:marRight w:val="0"/>
          <w:marTop w:val="0"/>
          <w:marBottom w:val="0"/>
          <w:divBdr>
            <w:top w:val="none" w:sz="0" w:space="0" w:color="auto"/>
            <w:left w:val="none" w:sz="0" w:space="0" w:color="auto"/>
            <w:bottom w:val="none" w:sz="0" w:space="0" w:color="auto"/>
            <w:right w:val="none" w:sz="0" w:space="0" w:color="auto"/>
          </w:divBdr>
        </w:div>
        <w:div w:id="311377158">
          <w:marLeft w:val="0"/>
          <w:marRight w:val="0"/>
          <w:marTop w:val="0"/>
          <w:marBottom w:val="0"/>
          <w:divBdr>
            <w:top w:val="none" w:sz="0" w:space="0" w:color="auto"/>
            <w:left w:val="none" w:sz="0" w:space="0" w:color="auto"/>
            <w:bottom w:val="none" w:sz="0" w:space="0" w:color="auto"/>
            <w:right w:val="none" w:sz="0" w:space="0" w:color="auto"/>
          </w:divBdr>
        </w:div>
        <w:div w:id="722220081">
          <w:marLeft w:val="0"/>
          <w:marRight w:val="0"/>
          <w:marTop w:val="0"/>
          <w:marBottom w:val="0"/>
          <w:divBdr>
            <w:top w:val="none" w:sz="0" w:space="0" w:color="auto"/>
            <w:left w:val="none" w:sz="0" w:space="0" w:color="auto"/>
            <w:bottom w:val="none" w:sz="0" w:space="0" w:color="auto"/>
            <w:right w:val="none" w:sz="0" w:space="0" w:color="auto"/>
          </w:divBdr>
        </w:div>
        <w:div w:id="1341348405">
          <w:marLeft w:val="0"/>
          <w:marRight w:val="0"/>
          <w:marTop w:val="0"/>
          <w:marBottom w:val="0"/>
          <w:divBdr>
            <w:top w:val="none" w:sz="0" w:space="0" w:color="auto"/>
            <w:left w:val="none" w:sz="0" w:space="0" w:color="auto"/>
            <w:bottom w:val="none" w:sz="0" w:space="0" w:color="auto"/>
            <w:right w:val="none" w:sz="0" w:space="0" w:color="auto"/>
          </w:divBdr>
        </w:div>
        <w:div w:id="1477916195">
          <w:marLeft w:val="0"/>
          <w:marRight w:val="0"/>
          <w:marTop w:val="0"/>
          <w:marBottom w:val="0"/>
          <w:divBdr>
            <w:top w:val="none" w:sz="0" w:space="0" w:color="auto"/>
            <w:left w:val="none" w:sz="0" w:space="0" w:color="auto"/>
            <w:bottom w:val="none" w:sz="0" w:space="0" w:color="auto"/>
            <w:right w:val="none" w:sz="0" w:space="0" w:color="auto"/>
          </w:divBdr>
        </w:div>
        <w:div w:id="1768192379">
          <w:marLeft w:val="0"/>
          <w:marRight w:val="0"/>
          <w:marTop w:val="0"/>
          <w:marBottom w:val="0"/>
          <w:divBdr>
            <w:top w:val="none" w:sz="0" w:space="0" w:color="auto"/>
            <w:left w:val="none" w:sz="0" w:space="0" w:color="auto"/>
            <w:bottom w:val="none" w:sz="0" w:space="0" w:color="auto"/>
            <w:right w:val="none" w:sz="0" w:space="0" w:color="auto"/>
          </w:divBdr>
        </w:div>
        <w:div w:id="478503085">
          <w:marLeft w:val="0"/>
          <w:marRight w:val="0"/>
          <w:marTop w:val="0"/>
          <w:marBottom w:val="0"/>
          <w:divBdr>
            <w:top w:val="none" w:sz="0" w:space="0" w:color="auto"/>
            <w:left w:val="none" w:sz="0" w:space="0" w:color="auto"/>
            <w:bottom w:val="none" w:sz="0" w:space="0" w:color="auto"/>
            <w:right w:val="none" w:sz="0" w:space="0" w:color="auto"/>
          </w:divBdr>
        </w:div>
        <w:div w:id="1711146517">
          <w:marLeft w:val="0"/>
          <w:marRight w:val="0"/>
          <w:marTop w:val="0"/>
          <w:marBottom w:val="0"/>
          <w:divBdr>
            <w:top w:val="none" w:sz="0" w:space="0" w:color="auto"/>
            <w:left w:val="none" w:sz="0" w:space="0" w:color="auto"/>
            <w:bottom w:val="none" w:sz="0" w:space="0" w:color="auto"/>
            <w:right w:val="none" w:sz="0" w:space="0" w:color="auto"/>
          </w:divBdr>
        </w:div>
        <w:div w:id="1306549504">
          <w:marLeft w:val="0"/>
          <w:marRight w:val="0"/>
          <w:marTop w:val="0"/>
          <w:marBottom w:val="0"/>
          <w:divBdr>
            <w:top w:val="none" w:sz="0" w:space="0" w:color="auto"/>
            <w:left w:val="none" w:sz="0" w:space="0" w:color="auto"/>
            <w:bottom w:val="none" w:sz="0" w:space="0" w:color="auto"/>
            <w:right w:val="none" w:sz="0" w:space="0" w:color="auto"/>
          </w:divBdr>
        </w:div>
        <w:div w:id="1611739075">
          <w:marLeft w:val="0"/>
          <w:marRight w:val="0"/>
          <w:marTop w:val="0"/>
          <w:marBottom w:val="0"/>
          <w:divBdr>
            <w:top w:val="none" w:sz="0" w:space="0" w:color="auto"/>
            <w:left w:val="none" w:sz="0" w:space="0" w:color="auto"/>
            <w:bottom w:val="none" w:sz="0" w:space="0" w:color="auto"/>
            <w:right w:val="none" w:sz="0" w:space="0" w:color="auto"/>
          </w:divBdr>
        </w:div>
        <w:div w:id="1680765863">
          <w:marLeft w:val="0"/>
          <w:marRight w:val="0"/>
          <w:marTop w:val="0"/>
          <w:marBottom w:val="0"/>
          <w:divBdr>
            <w:top w:val="none" w:sz="0" w:space="0" w:color="auto"/>
            <w:left w:val="none" w:sz="0" w:space="0" w:color="auto"/>
            <w:bottom w:val="none" w:sz="0" w:space="0" w:color="auto"/>
            <w:right w:val="none" w:sz="0" w:space="0" w:color="auto"/>
          </w:divBdr>
        </w:div>
        <w:div w:id="2010252374">
          <w:marLeft w:val="0"/>
          <w:marRight w:val="0"/>
          <w:marTop w:val="0"/>
          <w:marBottom w:val="0"/>
          <w:divBdr>
            <w:top w:val="none" w:sz="0" w:space="0" w:color="auto"/>
            <w:left w:val="none" w:sz="0" w:space="0" w:color="auto"/>
            <w:bottom w:val="none" w:sz="0" w:space="0" w:color="auto"/>
            <w:right w:val="none" w:sz="0" w:space="0" w:color="auto"/>
          </w:divBdr>
        </w:div>
        <w:div w:id="1667316718">
          <w:marLeft w:val="0"/>
          <w:marRight w:val="0"/>
          <w:marTop w:val="0"/>
          <w:marBottom w:val="0"/>
          <w:divBdr>
            <w:top w:val="none" w:sz="0" w:space="0" w:color="auto"/>
            <w:left w:val="none" w:sz="0" w:space="0" w:color="auto"/>
            <w:bottom w:val="none" w:sz="0" w:space="0" w:color="auto"/>
            <w:right w:val="none" w:sz="0" w:space="0" w:color="auto"/>
          </w:divBdr>
        </w:div>
        <w:div w:id="555631803">
          <w:marLeft w:val="0"/>
          <w:marRight w:val="0"/>
          <w:marTop w:val="0"/>
          <w:marBottom w:val="0"/>
          <w:divBdr>
            <w:top w:val="none" w:sz="0" w:space="0" w:color="auto"/>
            <w:left w:val="none" w:sz="0" w:space="0" w:color="auto"/>
            <w:bottom w:val="none" w:sz="0" w:space="0" w:color="auto"/>
            <w:right w:val="none" w:sz="0" w:space="0" w:color="auto"/>
          </w:divBdr>
        </w:div>
        <w:div w:id="1663775005">
          <w:marLeft w:val="0"/>
          <w:marRight w:val="0"/>
          <w:marTop w:val="0"/>
          <w:marBottom w:val="0"/>
          <w:divBdr>
            <w:top w:val="none" w:sz="0" w:space="0" w:color="auto"/>
            <w:left w:val="none" w:sz="0" w:space="0" w:color="auto"/>
            <w:bottom w:val="none" w:sz="0" w:space="0" w:color="auto"/>
            <w:right w:val="none" w:sz="0" w:space="0" w:color="auto"/>
          </w:divBdr>
        </w:div>
        <w:div w:id="748575928">
          <w:marLeft w:val="0"/>
          <w:marRight w:val="0"/>
          <w:marTop w:val="0"/>
          <w:marBottom w:val="0"/>
          <w:divBdr>
            <w:top w:val="none" w:sz="0" w:space="0" w:color="auto"/>
            <w:left w:val="none" w:sz="0" w:space="0" w:color="auto"/>
            <w:bottom w:val="none" w:sz="0" w:space="0" w:color="auto"/>
            <w:right w:val="none" w:sz="0" w:space="0" w:color="auto"/>
          </w:divBdr>
        </w:div>
        <w:div w:id="794173744">
          <w:marLeft w:val="0"/>
          <w:marRight w:val="0"/>
          <w:marTop w:val="0"/>
          <w:marBottom w:val="0"/>
          <w:divBdr>
            <w:top w:val="none" w:sz="0" w:space="0" w:color="auto"/>
            <w:left w:val="none" w:sz="0" w:space="0" w:color="auto"/>
            <w:bottom w:val="none" w:sz="0" w:space="0" w:color="auto"/>
            <w:right w:val="none" w:sz="0" w:space="0" w:color="auto"/>
          </w:divBdr>
        </w:div>
        <w:div w:id="852914420">
          <w:marLeft w:val="0"/>
          <w:marRight w:val="0"/>
          <w:marTop w:val="0"/>
          <w:marBottom w:val="0"/>
          <w:divBdr>
            <w:top w:val="none" w:sz="0" w:space="0" w:color="auto"/>
            <w:left w:val="none" w:sz="0" w:space="0" w:color="auto"/>
            <w:bottom w:val="none" w:sz="0" w:space="0" w:color="auto"/>
            <w:right w:val="none" w:sz="0" w:space="0" w:color="auto"/>
          </w:divBdr>
        </w:div>
        <w:div w:id="2009821462">
          <w:marLeft w:val="0"/>
          <w:marRight w:val="0"/>
          <w:marTop w:val="0"/>
          <w:marBottom w:val="0"/>
          <w:divBdr>
            <w:top w:val="none" w:sz="0" w:space="0" w:color="auto"/>
            <w:left w:val="none" w:sz="0" w:space="0" w:color="auto"/>
            <w:bottom w:val="none" w:sz="0" w:space="0" w:color="auto"/>
            <w:right w:val="none" w:sz="0" w:space="0" w:color="auto"/>
          </w:divBdr>
        </w:div>
        <w:div w:id="233904596">
          <w:marLeft w:val="0"/>
          <w:marRight w:val="0"/>
          <w:marTop w:val="0"/>
          <w:marBottom w:val="0"/>
          <w:divBdr>
            <w:top w:val="none" w:sz="0" w:space="0" w:color="auto"/>
            <w:left w:val="none" w:sz="0" w:space="0" w:color="auto"/>
            <w:bottom w:val="none" w:sz="0" w:space="0" w:color="auto"/>
            <w:right w:val="none" w:sz="0" w:space="0" w:color="auto"/>
          </w:divBdr>
        </w:div>
        <w:div w:id="1612928695">
          <w:marLeft w:val="0"/>
          <w:marRight w:val="0"/>
          <w:marTop w:val="0"/>
          <w:marBottom w:val="0"/>
          <w:divBdr>
            <w:top w:val="none" w:sz="0" w:space="0" w:color="auto"/>
            <w:left w:val="none" w:sz="0" w:space="0" w:color="auto"/>
            <w:bottom w:val="none" w:sz="0" w:space="0" w:color="auto"/>
            <w:right w:val="none" w:sz="0" w:space="0" w:color="auto"/>
          </w:divBdr>
        </w:div>
        <w:div w:id="1371373472">
          <w:marLeft w:val="0"/>
          <w:marRight w:val="0"/>
          <w:marTop w:val="0"/>
          <w:marBottom w:val="0"/>
          <w:divBdr>
            <w:top w:val="none" w:sz="0" w:space="0" w:color="auto"/>
            <w:left w:val="none" w:sz="0" w:space="0" w:color="auto"/>
            <w:bottom w:val="none" w:sz="0" w:space="0" w:color="auto"/>
            <w:right w:val="none" w:sz="0" w:space="0" w:color="auto"/>
          </w:divBdr>
        </w:div>
        <w:div w:id="1001467648">
          <w:marLeft w:val="0"/>
          <w:marRight w:val="0"/>
          <w:marTop w:val="0"/>
          <w:marBottom w:val="0"/>
          <w:divBdr>
            <w:top w:val="none" w:sz="0" w:space="0" w:color="auto"/>
            <w:left w:val="none" w:sz="0" w:space="0" w:color="auto"/>
            <w:bottom w:val="none" w:sz="0" w:space="0" w:color="auto"/>
            <w:right w:val="none" w:sz="0" w:space="0" w:color="auto"/>
          </w:divBdr>
        </w:div>
        <w:div w:id="427507828">
          <w:marLeft w:val="0"/>
          <w:marRight w:val="0"/>
          <w:marTop w:val="0"/>
          <w:marBottom w:val="0"/>
          <w:divBdr>
            <w:top w:val="none" w:sz="0" w:space="0" w:color="auto"/>
            <w:left w:val="none" w:sz="0" w:space="0" w:color="auto"/>
            <w:bottom w:val="none" w:sz="0" w:space="0" w:color="auto"/>
            <w:right w:val="none" w:sz="0" w:space="0" w:color="auto"/>
          </w:divBdr>
        </w:div>
        <w:div w:id="1227456445">
          <w:marLeft w:val="0"/>
          <w:marRight w:val="0"/>
          <w:marTop w:val="0"/>
          <w:marBottom w:val="0"/>
          <w:divBdr>
            <w:top w:val="none" w:sz="0" w:space="0" w:color="auto"/>
            <w:left w:val="none" w:sz="0" w:space="0" w:color="auto"/>
            <w:bottom w:val="none" w:sz="0" w:space="0" w:color="auto"/>
            <w:right w:val="none" w:sz="0" w:space="0" w:color="auto"/>
          </w:divBdr>
        </w:div>
        <w:div w:id="533275297">
          <w:marLeft w:val="0"/>
          <w:marRight w:val="0"/>
          <w:marTop w:val="0"/>
          <w:marBottom w:val="0"/>
          <w:divBdr>
            <w:top w:val="none" w:sz="0" w:space="0" w:color="auto"/>
            <w:left w:val="none" w:sz="0" w:space="0" w:color="auto"/>
            <w:bottom w:val="none" w:sz="0" w:space="0" w:color="auto"/>
            <w:right w:val="none" w:sz="0" w:space="0" w:color="auto"/>
          </w:divBdr>
        </w:div>
        <w:div w:id="318077473">
          <w:marLeft w:val="0"/>
          <w:marRight w:val="0"/>
          <w:marTop w:val="0"/>
          <w:marBottom w:val="0"/>
          <w:divBdr>
            <w:top w:val="none" w:sz="0" w:space="0" w:color="auto"/>
            <w:left w:val="none" w:sz="0" w:space="0" w:color="auto"/>
            <w:bottom w:val="none" w:sz="0" w:space="0" w:color="auto"/>
            <w:right w:val="none" w:sz="0" w:space="0" w:color="auto"/>
          </w:divBdr>
        </w:div>
        <w:div w:id="1766724948">
          <w:marLeft w:val="0"/>
          <w:marRight w:val="0"/>
          <w:marTop w:val="0"/>
          <w:marBottom w:val="0"/>
          <w:divBdr>
            <w:top w:val="none" w:sz="0" w:space="0" w:color="auto"/>
            <w:left w:val="none" w:sz="0" w:space="0" w:color="auto"/>
            <w:bottom w:val="none" w:sz="0" w:space="0" w:color="auto"/>
            <w:right w:val="none" w:sz="0" w:space="0" w:color="auto"/>
          </w:divBdr>
        </w:div>
        <w:div w:id="1327395960">
          <w:marLeft w:val="0"/>
          <w:marRight w:val="0"/>
          <w:marTop w:val="0"/>
          <w:marBottom w:val="0"/>
          <w:divBdr>
            <w:top w:val="none" w:sz="0" w:space="0" w:color="auto"/>
            <w:left w:val="none" w:sz="0" w:space="0" w:color="auto"/>
            <w:bottom w:val="none" w:sz="0" w:space="0" w:color="auto"/>
            <w:right w:val="none" w:sz="0" w:space="0" w:color="auto"/>
          </w:divBdr>
        </w:div>
        <w:div w:id="1314414003">
          <w:marLeft w:val="0"/>
          <w:marRight w:val="0"/>
          <w:marTop w:val="0"/>
          <w:marBottom w:val="0"/>
          <w:divBdr>
            <w:top w:val="none" w:sz="0" w:space="0" w:color="auto"/>
            <w:left w:val="none" w:sz="0" w:space="0" w:color="auto"/>
            <w:bottom w:val="none" w:sz="0" w:space="0" w:color="auto"/>
            <w:right w:val="none" w:sz="0" w:space="0" w:color="auto"/>
          </w:divBdr>
        </w:div>
        <w:div w:id="964821167">
          <w:marLeft w:val="0"/>
          <w:marRight w:val="0"/>
          <w:marTop w:val="0"/>
          <w:marBottom w:val="0"/>
          <w:divBdr>
            <w:top w:val="none" w:sz="0" w:space="0" w:color="auto"/>
            <w:left w:val="none" w:sz="0" w:space="0" w:color="auto"/>
            <w:bottom w:val="none" w:sz="0" w:space="0" w:color="auto"/>
            <w:right w:val="none" w:sz="0" w:space="0" w:color="auto"/>
          </w:divBdr>
        </w:div>
        <w:div w:id="1269124084">
          <w:marLeft w:val="0"/>
          <w:marRight w:val="0"/>
          <w:marTop w:val="0"/>
          <w:marBottom w:val="0"/>
          <w:divBdr>
            <w:top w:val="none" w:sz="0" w:space="0" w:color="auto"/>
            <w:left w:val="none" w:sz="0" w:space="0" w:color="auto"/>
            <w:bottom w:val="none" w:sz="0" w:space="0" w:color="auto"/>
            <w:right w:val="none" w:sz="0" w:space="0" w:color="auto"/>
          </w:divBdr>
        </w:div>
        <w:div w:id="1811434027">
          <w:marLeft w:val="0"/>
          <w:marRight w:val="0"/>
          <w:marTop w:val="0"/>
          <w:marBottom w:val="0"/>
          <w:divBdr>
            <w:top w:val="none" w:sz="0" w:space="0" w:color="auto"/>
            <w:left w:val="none" w:sz="0" w:space="0" w:color="auto"/>
            <w:bottom w:val="none" w:sz="0" w:space="0" w:color="auto"/>
            <w:right w:val="none" w:sz="0" w:space="0" w:color="auto"/>
          </w:divBdr>
        </w:div>
        <w:div w:id="1857839043">
          <w:marLeft w:val="0"/>
          <w:marRight w:val="0"/>
          <w:marTop w:val="0"/>
          <w:marBottom w:val="0"/>
          <w:divBdr>
            <w:top w:val="none" w:sz="0" w:space="0" w:color="auto"/>
            <w:left w:val="none" w:sz="0" w:space="0" w:color="auto"/>
            <w:bottom w:val="none" w:sz="0" w:space="0" w:color="auto"/>
            <w:right w:val="none" w:sz="0" w:space="0" w:color="auto"/>
          </w:divBdr>
        </w:div>
        <w:div w:id="1746416441">
          <w:marLeft w:val="0"/>
          <w:marRight w:val="0"/>
          <w:marTop w:val="0"/>
          <w:marBottom w:val="0"/>
          <w:divBdr>
            <w:top w:val="none" w:sz="0" w:space="0" w:color="auto"/>
            <w:left w:val="none" w:sz="0" w:space="0" w:color="auto"/>
            <w:bottom w:val="none" w:sz="0" w:space="0" w:color="auto"/>
            <w:right w:val="none" w:sz="0" w:space="0" w:color="auto"/>
          </w:divBdr>
        </w:div>
        <w:div w:id="966202527">
          <w:marLeft w:val="0"/>
          <w:marRight w:val="0"/>
          <w:marTop w:val="0"/>
          <w:marBottom w:val="0"/>
          <w:divBdr>
            <w:top w:val="none" w:sz="0" w:space="0" w:color="auto"/>
            <w:left w:val="none" w:sz="0" w:space="0" w:color="auto"/>
            <w:bottom w:val="none" w:sz="0" w:space="0" w:color="auto"/>
            <w:right w:val="none" w:sz="0" w:space="0" w:color="auto"/>
          </w:divBdr>
        </w:div>
        <w:div w:id="441536443">
          <w:marLeft w:val="0"/>
          <w:marRight w:val="0"/>
          <w:marTop w:val="0"/>
          <w:marBottom w:val="0"/>
          <w:divBdr>
            <w:top w:val="none" w:sz="0" w:space="0" w:color="auto"/>
            <w:left w:val="none" w:sz="0" w:space="0" w:color="auto"/>
            <w:bottom w:val="none" w:sz="0" w:space="0" w:color="auto"/>
            <w:right w:val="none" w:sz="0" w:space="0" w:color="auto"/>
          </w:divBdr>
        </w:div>
        <w:div w:id="1359693874">
          <w:marLeft w:val="0"/>
          <w:marRight w:val="0"/>
          <w:marTop w:val="0"/>
          <w:marBottom w:val="0"/>
          <w:divBdr>
            <w:top w:val="none" w:sz="0" w:space="0" w:color="auto"/>
            <w:left w:val="none" w:sz="0" w:space="0" w:color="auto"/>
            <w:bottom w:val="none" w:sz="0" w:space="0" w:color="auto"/>
            <w:right w:val="none" w:sz="0" w:space="0" w:color="auto"/>
          </w:divBdr>
        </w:div>
        <w:div w:id="1004556728">
          <w:marLeft w:val="0"/>
          <w:marRight w:val="0"/>
          <w:marTop w:val="0"/>
          <w:marBottom w:val="0"/>
          <w:divBdr>
            <w:top w:val="none" w:sz="0" w:space="0" w:color="auto"/>
            <w:left w:val="none" w:sz="0" w:space="0" w:color="auto"/>
            <w:bottom w:val="none" w:sz="0" w:space="0" w:color="auto"/>
            <w:right w:val="none" w:sz="0" w:space="0" w:color="auto"/>
          </w:divBdr>
        </w:div>
        <w:div w:id="519245731">
          <w:marLeft w:val="0"/>
          <w:marRight w:val="0"/>
          <w:marTop w:val="0"/>
          <w:marBottom w:val="0"/>
          <w:divBdr>
            <w:top w:val="none" w:sz="0" w:space="0" w:color="auto"/>
            <w:left w:val="none" w:sz="0" w:space="0" w:color="auto"/>
            <w:bottom w:val="none" w:sz="0" w:space="0" w:color="auto"/>
            <w:right w:val="none" w:sz="0" w:space="0" w:color="auto"/>
          </w:divBdr>
        </w:div>
        <w:div w:id="1840340900">
          <w:marLeft w:val="0"/>
          <w:marRight w:val="0"/>
          <w:marTop w:val="0"/>
          <w:marBottom w:val="0"/>
          <w:divBdr>
            <w:top w:val="none" w:sz="0" w:space="0" w:color="auto"/>
            <w:left w:val="none" w:sz="0" w:space="0" w:color="auto"/>
            <w:bottom w:val="none" w:sz="0" w:space="0" w:color="auto"/>
            <w:right w:val="none" w:sz="0" w:space="0" w:color="auto"/>
          </w:divBdr>
        </w:div>
        <w:div w:id="683871545">
          <w:marLeft w:val="0"/>
          <w:marRight w:val="0"/>
          <w:marTop w:val="0"/>
          <w:marBottom w:val="0"/>
          <w:divBdr>
            <w:top w:val="none" w:sz="0" w:space="0" w:color="auto"/>
            <w:left w:val="none" w:sz="0" w:space="0" w:color="auto"/>
            <w:bottom w:val="none" w:sz="0" w:space="0" w:color="auto"/>
            <w:right w:val="none" w:sz="0" w:space="0" w:color="auto"/>
          </w:divBdr>
        </w:div>
        <w:div w:id="1527136901">
          <w:marLeft w:val="0"/>
          <w:marRight w:val="0"/>
          <w:marTop w:val="0"/>
          <w:marBottom w:val="0"/>
          <w:divBdr>
            <w:top w:val="none" w:sz="0" w:space="0" w:color="auto"/>
            <w:left w:val="none" w:sz="0" w:space="0" w:color="auto"/>
            <w:bottom w:val="none" w:sz="0" w:space="0" w:color="auto"/>
            <w:right w:val="none" w:sz="0" w:space="0" w:color="auto"/>
          </w:divBdr>
        </w:div>
        <w:div w:id="1979843614">
          <w:marLeft w:val="0"/>
          <w:marRight w:val="0"/>
          <w:marTop w:val="0"/>
          <w:marBottom w:val="0"/>
          <w:divBdr>
            <w:top w:val="none" w:sz="0" w:space="0" w:color="auto"/>
            <w:left w:val="none" w:sz="0" w:space="0" w:color="auto"/>
            <w:bottom w:val="none" w:sz="0" w:space="0" w:color="auto"/>
            <w:right w:val="none" w:sz="0" w:space="0" w:color="auto"/>
          </w:divBdr>
        </w:div>
        <w:div w:id="48770926">
          <w:marLeft w:val="0"/>
          <w:marRight w:val="0"/>
          <w:marTop w:val="0"/>
          <w:marBottom w:val="0"/>
          <w:divBdr>
            <w:top w:val="none" w:sz="0" w:space="0" w:color="auto"/>
            <w:left w:val="none" w:sz="0" w:space="0" w:color="auto"/>
            <w:bottom w:val="none" w:sz="0" w:space="0" w:color="auto"/>
            <w:right w:val="none" w:sz="0" w:space="0" w:color="auto"/>
          </w:divBdr>
        </w:div>
        <w:div w:id="387845430">
          <w:marLeft w:val="0"/>
          <w:marRight w:val="0"/>
          <w:marTop w:val="0"/>
          <w:marBottom w:val="0"/>
          <w:divBdr>
            <w:top w:val="none" w:sz="0" w:space="0" w:color="auto"/>
            <w:left w:val="none" w:sz="0" w:space="0" w:color="auto"/>
            <w:bottom w:val="none" w:sz="0" w:space="0" w:color="auto"/>
            <w:right w:val="none" w:sz="0" w:space="0" w:color="auto"/>
          </w:divBdr>
        </w:div>
        <w:div w:id="1484926375">
          <w:marLeft w:val="0"/>
          <w:marRight w:val="0"/>
          <w:marTop w:val="0"/>
          <w:marBottom w:val="0"/>
          <w:divBdr>
            <w:top w:val="none" w:sz="0" w:space="0" w:color="auto"/>
            <w:left w:val="none" w:sz="0" w:space="0" w:color="auto"/>
            <w:bottom w:val="none" w:sz="0" w:space="0" w:color="auto"/>
            <w:right w:val="none" w:sz="0" w:space="0" w:color="auto"/>
          </w:divBdr>
        </w:div>
        <w:div w:id="125927038">
          <w:marLeft w:val="0"/>
          <w:marRight w:val="0"/>
          <w:marTop w:val="0"/>
          <w:marBottom w:val="0"/>
          <w:divBdr>
            <w:top w:val="none" w:sz="0" w:space="0" w:color="auto"/>
            <w:left w:val="none" w:sz="0" w:space="0" w:color="auto"/>
            <w:bottom w:val="none" w:sz="0" w:space="0" w:color="auto"/>
            <w:right w:val="none" w:sz="0" w:space="0" w:color="auto"/>
          </w:divBdr>
        </w:div>
        <w:div w:id="1213887391">
          <w:marLeft w:val="0"/>
          <w:marRight w:val="0"/>
          <w:marTop w:val="0"/>
          <w:marBottom w:val="0"/>
          <w:divBdr>
            <w:top w:val="none" w:sz="0" w:space="0" w:color="auto"/>
            <w:left w:val="none" w:sz="0" w:space="0" w:color="auto"/>
            <w:bottom w:val="none" w:sz="0" w:space="0" w:color="auto"/>
            <w:right w:val="none" w:sz="0" w:space="0" w:color="auto"/>
          </w:divBdr>
        </w:div>
        <w:div w:id="1302536408">
          <w:marLeft w:val="0"/>
          <w:marRight w:val="0"/>
          <w:marTop w:val="0"/>
          <w:marBottom w:val="0"/>
          <w:divBdr>
            <w:top w:val="none" w:sz="0" w:space="0" w:color="auto"/>
            <w:left w:val="none" w:sz="0" w:space="0" w:color="auto"/>
            <w:bottom w:val="none" w:sz="0" w:space="0" w:color="auto"/>
            <w:right w:val="none" w:sz="0" w:space="0" w:color="auto"/>
          </w:divBdr>
        </w:div>
        <w:div w:id="88548863">
          <w:marLeft w:val="0"/>
          <w:marRight w:val="0"/>
          <w:marTop w:val="0"/>
          <w:marBottom w:val="0"/>
          <w:divBdr>
            <w:top w:val="none" w:sz="0" w:space="0" w:color="auto"/>
            <w:left w:val="none" w:sz="0" w:space="0" w:color="auto"/>
            <w:bottom w:val="none" w:sz="0" w:space="0" w:color="auto"/>
            <w:right w:val="none" w:sz="0" w:space="0" w:color="auto"/>
          </w:divBdr>
        </w:div>
        <w:div w:id="699890331">
          <w:marLeft w:val="0"/>
          <w:marRight w:val="0"/>
          <w:marTop w:val="0"/>
          <w:marBottom w:val="0"/>
          <w:divBdr>
            <w:top w:val="none" w:sz="0" w:space="0" w:color="auto"/>
            <w:left w:val="none" w:sz="0" w:space="0" w:color="auto"/>
            <w:bottom w:val="none" w:sz="0" w:space="0" w:color="auto"/>
            <w:right w:val="none" w:sz="0" w:space="0" w:color="auto"/>
          </w:divBdr>
        </w:div>
        <w:div w:id="1073895282">
          <w:marLeft w:val="0"/>
          <w:marRight w:val="0"/>
          <w:marTop w:val="0"/>
          <w:marBottom w:val="0"/>
          <w:divBdr>
            <w:top w:val="none" w:sz="0" w:space="0" w:color="auto"/>
            <w:left w:val="none" w:sz="0" w:space="0" w:color="auto"/>
            <w:bottom w:val="none" w:sz="0" w:space="0" w:color="auto"/>
            <w:right w:val="none" w:sz="0" w:space="0" w:color="auto"/>
          </w:divBdr>
        </w:div>
        <w:div w:id="1628585273">
          <w:marLeft w:val="0"/>
          <w:marRight w:val="0"/>
          <w:marTop w:val="0"/>
          <w:marBottom w:val="0"/>
          <w:divBdr>
            <w:top w:val="none" w:sz="0" w:space="0" w:color="auto"/>
            <w:left w:val="none" w:sz="0" w:space="0" w:color="auto"/>
            <w:bottom w:val="none" w:sz="0" w:space="0" w:color="auto"/>
            <w:right w:val="none" w:sz="0" w:space="0" w:color="auto"/>
          </w:divBdr>
        </w:div>
        <w:div w:id="986515561">
          <w:marLeft w:val="0"/>
          <w:marRight w:val="0"/>
          <w:marTop w:val="0"/>
          <w:marBottom w:val="0"/>
          <w:divBdr>
            <w:top w:val="none" w:sz="0" w:space="0" w:color="auto"/>
            <w:left w:val="none" w:sz="0" w:space="0" w:color="auto"/>
            <w:bottom w:val="none" w:sz="0" w:space="0" w:color="auto"/>
            <w:right w:val="none" w:sz="0" w:space="0" w:color="auto"/>
          </w:divBdr>
        </w:div>
        <w:div w:id="756679235">
          <w:marLeft w:val="0"/>
          <w:marRight w:val="0"/>
          <w:marTop w:val="0"/>
          <w:marBottom w:val="0"/>
          <w:divBdr>
            <w:top w:val="none" w:sz="0" w:space="0" w:color="auto"/>
            <w:left w:val="none" w:sz="0" w:space="0" w:color="auto"/>
            <w:bottom w:val="none" w:sz="0" w:space="0" w:color="auto"/>
            <w:right w:val="none" w:sz="0" w:space="0" w:color="auto"/>
          </w:divBdr>
        </w:div>
        <w:div w:id="1416392608">
          <w:marLeft w:val="0"/>
          <w:marRight w:val="0"/>
          <w:marTop w:val="0"/>
          <w:marBottom w:val="0"/>
          <w:divBdr>
            <w:top w:val="none" w:sz="0" w:space="0" w:color="auto"/>
            <w:left w:val="none" w:sz="0" w:space="0" w:color="auto"/>
            <w:bottom w:val="none" w:sz="0" w:space="0" w:color="auto"/>
            <w:right w:val="none" w:sz="0" w:space="0" w:color="auto"/>
          </w:divBdr>
        </w:div>
        <w:div w:id="2122721444">
          <w:marLeft w:val="0"/>
          <w:marRight w:val="0"/>
          <w:marTop w:val="0"/>
          <w:marBottom w:val="0"/>
          <w:divBdr>
            <w:top w:val="none" w:sz="0" w:space="0" w:color="auto"/>
            <w:left w:val="none" w:sz="0" w:space="0" w:color="auto"/>
            <w:bottom w:val="none" w:sz="0" w:space="0" w:color="auto"/>
            <w:right w:val="none" w:sz="0" w:space="0" w:color="auto"/>
          </w:divBdr>
        </w:div>
        <w:div w:id="1015232187">
          <w:marLeft w:val="0"/>
          <w:marRight w:val="0"/>
          <w:marTop w:val="0"/>
          <w:marBottom w:val="0"/>
          <w:divBdr>
            <w:top w:val="none" w:sz="0" w:space="0" w:color="auto"/>
            <w:left w:val="none" w:sz="0" w:space="0" w:color="auto"/>
            <w:bottom w:val="none" w:sz="0" w:space="0" w:color="auto"/>
            <w:right w:val="none" w:sz="0" w:space="0" w:color="auto"/>
          </w:divBdr>
        </w:div>
        <w:div w:id="696539313">
          <w:marLeft w:val="0"/>
          <w:marRight w:val="0"/>
          <w:marTop w:val="0"/>
          <w:marBottom w:val="0"/>
          <w:divBdr>
            <w:top w:val="none" w:sz="0" w:space="0" w:color="auto"/>
            <w:left w:val="none" w:sz="0" w:space="0" w:color="auto"/>
            <w:bottom w:val="none" w:sz="0" w:space="0" w:color="auto"/>
            <w:right w:val="none" w:sz="0" w:space="0" w:color="auto"/>
          </w:divBdr>
        </w:div>
        <w:div w:id="381757387">
          <w:marLeft w:val="0"/>
          <w:marRight w:val="0"/>
          <w:marTop w:val="0"/>
          <w:marBottom w:val="0"/>
          <w:divBdr>
            <w:top w:val="none" w:sz="0" w:space="0" w:color="auto"/>
            <w:left w:val="none" w:sz="0" w:space="0" w:color="auto"/>
            <w:bottom w:val="none" w:sz="0" w:space="0" w:color="auto"/>
            <w:right w:val="none" w:sz="0" w:space="0" w:color="auto"/>
          </w:divBdr>
        </w:div>
        <w:div w:id="572739661">
          <w:marLeft w:val="0"/>
          <w:marRight w:val="0"/>
          <w:marTop w:val="0"/>
          <w:marBottom w:val="0"/>
          <w:divBdr>
            <w:top w:val="none" w:sz="0" w:space="0" w:color="auto"/>
            <w:left w:val="none" w:sz="0" w:space="0" w:color="auto"/>
            <w:bottom w:val="none" w:sz="0" w:space="0" w:color="auto"/>
            <w:right w:val="none" w:sz="0" w:space="0" w:color="auto"/>
          </w:divBdr>
        </w:div>
        <w:div w:id="1111122640">
          <w:marLeft w:val="0"/>
          <w:marRight w:val="0"/>
          <w:marTop w:val="0"/>
          <w:marBottom w:val="0"/>
          <w:divBdr>
            <w:top w:val="none" w:sz="0" w:space="0" w:color="auto"/>
            <w:left w:val="none" w:sz="0" w:space="0" w:color="auto"/>
            <w:bottom w:val="none" w:sz="0" w:space="0" w:color="auto"/>
            <w:right w:val="none" w:sz="0" w:space="0" w:color="auto"/>
          </w:divBdr>
        </w:div>
        <w:div w:id="2076320451">
          <w:marLeft w:val="0"/>
          <w:marRight w:val="0"/>
          <w:marTop w:val="0"/>
          <w:marBottom w:val="0"/>
          <w:divBdr>
            <w:top w:val="none" w:sz="0" w:space="0" w:color="auto"/>
            <w:left w:val="none" w:sz="0" w:space="0" w:color="auto"/>
            <w:bottom w:val="none" w:sz="0" w:space="0" w:color="auto"/>
            <w:right w:val="none" w:sz="0" w:space="0" w:color="auto"/>
          </w:divBdr>
        </w:div>
        <w:div w:id="455564421">
          <w:marLeft w:val="0"/>
          <w:marRight w:val="0"/>
          <w:marTop w:val="0"/>
          <w:marBottom w:val="0"/>
          <w:divBdr>
            <w:top w:val="none" w:sz="0" w:space="0" w:color="auto"/>
            <w:left w:val="none" w:sz="0" w:space="0" w:color="auto"/>
            <w:bottom w:val="none" w:sz="0" w:space="0" w:color="auto"/>
            <w:right w:val="none" w:sz="0" w:space="0" w:color="auto"/>
          </w:divBdr>
        </w:div>
        <w:div w:id="162090556">
          <w:marLeft w:val="0"/>
          <w:marRight w:val="0"/>
          <w:marTop w:val="0"/>
          <w:marBottom w:val="0"/>
          <w:divBdr>
            <w:top w:val="none" w:sz="0" w:space="0" w:color="auto"/>
            <w:left w:val="none" w:sz="0" w:space="0" w:color="auto"/>
            <w:bottom w:val="none" w:sz="0" w:space="0" w:color="auto"/>
            <w:right w:val="none" w:sz="0" w:space="0" w:color="auto"/>
          </w:divBdr>
        </w:div>
        <w:div w:id="1931695922">
          <w:marLeft w:val="0"/>
          <w:marRight w:val="0"/>
          <w:marTop w:val="0"/>
          <w:marBottom w:val="0"/>
          <w:divBdr>
            <w:top w:val="none" w:sz="0" w:space="0" w:color="auto"/>
            <w:left w:val="none" w:sz="0" w:space="0" w:color="auto"/>
            <w:bottom w:val="none" w:sz="0" w:space="0" w:color="auto"/>
            <w:right w:val="none" w:sz="0" w:space="0" w:color="auto"/>
          </w:divBdr>
        </w:div>
        <w:div w:id="889614238">
          <w:marLeft w:val="0"/>
          <w:marRight w:val="0"/>
          <w:marTop w:val="0"/>
          <w:marBottom w:val="0"/>
          <w:divBdr>
            <w:top w:val="none" w:sz="0" w:space="0" w:color="auto"/>
            <w:left w:val="none" w:sz="0" w:space="0" w:color="auto"/>
            <w:bottom w:val="none" w:sz="0" w:space="0" w:color="auto"/>
            <w:right w:val="none" w:sz="0" w:space="0" w:color="auto"/>
          </w:divBdr>
        </w:div>
        <w:div w:id="968782026">
          <w:marLeft w:val="0"/>
          <w:marRight w:val="0"/>
          <w:marTop w:val="0"/>
          <w:marBottom w:val="0"/>
          <w:divBdr>
            <w:top w:val="none" w:sz="0" w:space="0" w:color="auto"/>
            <w:left w:val="none" w:sz="0" w:space="0" w:color="auto"/>
            <w:bottom w:val="none" w:sz="0" w:space="0" w:color="auto"/>
            <w:right w:val="none" w:sz="0" w:space="0" w:color="auto"/>
          </w:divBdr>
        </w:div>
        <w:div w:id="264575802">
          <w:marLeft w:val="0"/>
          <w:marRight w:val="0"/>
          <w:marTop w:val="0"/>
          <w:marBottom w:val="0"/>
          <w:divBdr>
            <w:top w:val="none" w:sz="0" w:space="0" w:color="auto"/>
            <w:left w:val="none" w:sz="0" w:space="0" w:color="auto"/>
            <w:bottom w:val="none" w:sz="0" w:space="0" w:color="auto"/>
            <w:right w:val="none" w:sz="0" w:space="0" w:color="auto"/>
          </w:divBdr>
        </w:div>
        <w:div w:id="496653629">
          <w:marLeft w:val="0"/>
          <w:marRight w:val="0"/>
          <w:marTop w:val="0"/>
          <w:marBottom w:val="0"/>
          <w:divBdr>
            <w:top w:val="none" w:sz="0" w:space="0" w:color="auto"/>
            <w:left w:val="none" w:sz="0" w:space="0" w:color="auto"/>
            <w:bottom w:val="none" w:sz="0" w:space="0" w:color="auto"/>
            <w:right w:val="none" w:sz="0" w:space="0" w:color="auto"/>
          </w:divBdr>
        </w:div>
        <w:div w:id="807556868">
          <w:marLeft w:val="0"/>
          <w:marRight w:val="0"/>
          <w:marTop w:val="0"/>
          <w:marBottom w:val="0"/>
          <w:divBdr>
            <w:top w:val="none" w:sz="0" w:space="0" w:color="auto"/>
            <w:left w:val="none" w:sz="0" w:space="0" w:color="auto"/>
            <w:bottom w:val="none" w:sz="0" w:space="0" w:color="auto"/>
            <w:right w:val="none" w:sz="0" w:space="0" w:color="auto"/>
          </w:divBdr>
        </w:div>
        <w:div w:id="1339501912">
          <w:marLeft w:val="0"/>
          <w:marRight w:val="0"/>
          <w:marTop w:val="0"/>
          <w:marBottom w:val="0"/>
          <w:divBdr>
            <w:top w:val="none" w:sz="0" w:space="0" w:color="auto"/>
            <w:left w:val="none" w:sz="0" w:space="0" w:color="auto"/>
            <w:bottom w:val="none" w:sz="0" w:space="0" w:color="auto"/>
            <w:right w:val="none" w:sz="0" w:space="0" w:color="auto"/>
          </w:divBdr>
        </w:div>
        <w:div w:id="629482742">
          <w:marLeft w:val="0"/>
          <w:marRight w:val="0"/>
          <w:marTop w:val="0"/>
          <w:marBottom w:val="0"/>
          <w:divBdr>
            <w:top w:val="none" w:sz="0" w:space="0" w:color="auto"/>
            <w:left w:val="none" w:sz="0" w:space="0" w:color="auto"/>
            <w:bottom w:val="none" w:sz="0" w:space="0" w:color="auto"/>
            <w:right w:val="none" w:sz="0" w:space="0" w:color="auto"/>
          </w:divBdr>
        </w:div>
        <w:div w:id="1898467393">
          <w:marLeft w:val="0"/>
          <w:marRight w:val="0"/>
          <w:marTop w:val="0"/>
          <w:marBottom w:val="0"/>
          <w:divBdr>
            <w:top w:val="none" w:sz="0" w:space="0" w:color="auto"/>
            <w:left w:val="none" w:sz="0" w:space="0" w:color="auto"/>
            <w:bottom w:val="none" w:sz="0" w:space="0" w:color="auto"/>
            <w:right w:val="none" w:sz="0" w:space="0" w:color="auto"/>
          </w:divBdr>
        </w:div>
        <w:div w:id="2131901156">
          <w:marLeft w:val="0"/>
          <w:marRight w:val="0"/>
          <w:marTop w:val="0"/>
          <w:marBottom w:val="0"/>
          <w:divBdr>
            <w:top w:val="none" w:sz="0" w:space="0" w:color="auto"/>
            <w:left w:val="none" w:sz="0" w:space="0" w:color="auto"/>
            <w:bottom w:val="none" w:sz="0" w:space="0" w:color="auto"/>
            <w:right w:val="none" w:sz="0" w:space="0" w:color="auto"/>
          </w:divBdr>
        </w:div>
        <w:div w:id="1288243479">
          <w:marLeft w:val="0"/>
          <w:marRight w:val="0"/>
          <w:marTop w:val="0"/>
          <w:marBottom w:val="0"/>
          <w:divBdr>
            <w:top w:val="none" w:sz="0" w:space="0" w:color="auto"/>
            <w:left w:val="none" w:sz="0" w:space="0" w:color="auto"/>
            <w:bottom w:val="none" w:sz="0" w:space="0" w:color="auto"/>
            <w:right w:val="none" w:sz="0" w:space="0" w:color="auto"/>
          </w:divBdr>
        </w:div>
        <w:div w:id="1153525351">
          <w:marLeft w:val="0"/>
          <w:marRight w:val="0"/>
          <w:marTop w:val="0"/>
          <w:marBottom w:val="0"/>
          <w:divBdr>
            <w:top w:val="none" w:sz="0" w:space="0" w:color="auto"/>
            <w:left w:val="none" w:sz="0" w:space="0" w:color="auto"/>
            <w:bottom w:val="none" w:sz="0" w:space="0" w:color="auto"/>
            <w:right w:val="none" w:sz="0" w:space="0" w:color="auto"/>
          </w:divBdr>
        </w:div>
        <w:div w:id="584998709">
          <w:marLeft w:val="0"/>
          <w:marRight w:val="0"/>
          <w:marTop w:val="0"/>
          <w:marBottom w:val="0"/>
          <w:divBdr>
            <w:top w:val="none" w:sz="0" w:space="0" w:color="auto"/>
            <w:left w:val="none" w:sz="0" w:space="0" w:color="auto"/>
            <w:bottom w:val="none" w:sz="0" w:space="0" w:color="auto"/>
            <w:right w:val="none" w:sz="0" w:space="0" w:color="auto"/>
          </w:divBdr>
        </w:div>
        <w:div w:id="466435116">
          <w:marLeft w:val="0"/>
          <w:marRight w:val="0"/>
          <w:marTop w:val="0"/>
          <w:marBottom w:val="0"/>
          <w:divBdr>
            <w:top w:val="none" w:sz="0" w:space="0" w:color="auto"/>
            <w:left w:val="none" w:sz="0" w:space="0" w:color="auto"/>
            <w:bottom w:val="none" w:sz="0" w:space="0" w:color="auto"/>
            <w:right w:val="none" w:sz="0" w:space="0" w:color="auto"/>
          </w:divBdr>
        </w:div>
        <w:div w:id="1970282392">
          <w:marLeft w:val="0"/>
          <w:marRight w:val="0"/>
          <w:marTop w:val="0"/>
          <w:marBottom w:val="0"/>
          <w:divBdr>
            <w:top w:val="none" w:sz="0" w:space="0" w:color="auto"/>
            <w:left w:val="none" w:sz="0" w:space="0" w:color="auto"/>
            <w:bottom w:val="none" w:sz="0" w:space="0" w:color="auto"/>
            <w:right w:val="none" w:sz="0" w:space="0" w:color="auto"/>
          </w:divBdr>
        </w:div>
        <w:div w:id="776753624">
          <w:marLeft w:val="0"/>
          <w:marRight w:val="0"/>
          <w:marTop w:val="0"/>
          <w:marBottom w:val="0"/>
          <w:divBdr>
            <w:top w:val="none" w:sz="0" w:space="0" w:color="auto"/>
            <w:left w:val="none" w:sz="0" w:space="0" w:color="auto"/>
            <w:bottom w:val="none" w:sz="0" w:space="0" w:color="auto"/>
            <w:right w:val="none" w:sz="0" w:space="0" w:color="auto"/>
          </w:divBdr>
        </w:div>
        <w:div w:id="2057582376">
          <w:marLeft w:val="0"/>
          <w:marRight w:val="0"/>
          <w:marTop w:val="0"/>
          <w:marBottom w:val="0"/>
          <w:divBdr>
            <w:top w:val="none" w:sz="0" w:space="0" w:color="auto"/>
            <w:left w:val="none" w:sz="0" w:space="0" w:color="auto"/>
            <w:bottom w:val="none" w:sz="0" w:space="0" w:color="auto"/>
            <w:right w:val="none" w:sz="0" w:space="0" w:color="auto"/>
          </w:divBdr>
        </w:div>
        <w:div w:id="543366162">
          <w:marLeft w:val="0"/>
          <w:marRight w:val="0"/>
          <w:marTop w:val="0"/>
          <w:marBottom w:val="0"/>
          <w:divBdr>
            <w:top w:val="none" w:sz="0" w:space="0" w:color="auto"/>
            <w:left w:val="none" w:sz="0" w:space="0" w:color="auto"/>
            <w:bottom w:val="none" w:sz="0" w:space="0" w:color="auto"/>
            <w:right w:val="none" w:sz="0" w:space="0" w:color="auto"/>
          </w:divBdr>
        </w:div>
        <w:div w:id="1819573448">
          <w:marLeft w:val="0"/>
          <w:marRight w:val="0"/>
          <w:marTop w:val="0"/>
          <w:marBottom w:val="0"/>
          <w:divBdr>
            <w:top w:val="none" w:sz="0" w:space="0" w:color="auto"/>
            <w:left w:val="none" w:sz="0" w:space="0" w:color="auto"/>
            <w:bottom w:val="none" w:sz="0" w:space="0" w:color="auto"/>
            <w:right w:val="none" w:sz="0" w:space="0" w:color="auto"/>
          </w:divBdr>
        </w:div>
        <w:div w:id="753402260">
          <w:marLeft w:val="0"/>
          <w:marRight w:val="0"/>
          <w:marTop w:val="0"/>
          <w:marBottom w:val="0"/>
          <w:divBdr>
            <w:top w:val="none" w:sz="0" w:space="0" w:color="auto"/>
            <w:left w:val="none" w:sz="0" w:space="0" w:color="auto"/>
            <w:bottom w:val="none" w:sz="0" w:space="0" w:color="auto"/>
            <w:right w:val="none" w:sz="0" w:space="0" w:color="auto"/>
          </w:divBdr>
        </w:div>
        <w:div w:id="476336008">
          <w:marLeft w:val="0"/>
          <w:marRight w:val="0"/>
          <w:marTop w:val="0"/>
          <w:marBottom w:val="0"/>
          <w:divBdr>
            <w:top w:val="none" w:sz="0" w:space="0" w:color="auto"/>
            <w:left w:val="none" w:sz="0" w:space="0" w:color="auto"/>
            <w:bottom w:val="none" w:sz="0" w:space="0" w:color="auto"/>
            <w:right w:val="none" w:sz="0" w:space="0" w:color="auto"/>
          </w:divBdr>
        </w:div>
        <w:div w:id="807631834">
          <w:marLeft w:val="0"/>
          <w:marRight w:val="0"/>
          <w:marTop w:val="0"/>
          <w:marBottom w:val="0"/>
          <w:divBdr>
            <w:top w:val="none" w:sz="0" w:space="0" w:color="auto"/>
            <w:left w:val="none" w:sz="0" w:space="0" w:color="auto"/>
            <w:bottom w:val="none" w:sz="0" w:space="0" w:color="auto"/>
            <w:right w:val="none" w:sz="0" w:space="0" w:color="auto"/>
          </w:divBdr>
        </w:div>
        <w:div w:id="2110924819">
          <w:marLeft w:val="0"/>
          <w:marRight w:val="0"/>
          <w:marTop w:val="0"/>
          <w:marBottom w:val="0"/>
          <w:divBdr>
            <w:top w:val="none" w:sz="0" w:space="0" w:color="auto"/>
            <w:left w:val="none" w:sz="0" w:space="0" w:color="auto"/>
            <w:bottom w:val="none" w:sz="0" w:space="0" w:color="auto"/>
            <w:right w:val="none" w:sz="0" w:space="0" w:color="auto"/>
          </w:divBdr>
        </w:div>
        <w:div w:id="1973831004">
          <w:marLeft w:val="0"/>
          <w:marRight w:val="0"/>
          <w:marTop w:val="0"/>
          <w:marBottom w:val="0"/>
          <w:divBdr>
            <w:top w:val="none" w:sz="0" w:space="0" w:color="auto"/>
            <w:left w:val="none" w:sz="0" w:space="0" w:color="auto"/>
            <w:bottom w:val="none" w:sz="0" w:space="0" w:color="auto"/>
            <w:right w:val="none" w:sz="0" w:space="0" w:color="auto"/>
          </w:divBdr>
        </w:div>
        <w:div w:id="1864512099">
          <w:marLeft w:val="0"/>
          <w:marRight w:val="0"/>
          <w:marTop w:val="0"/>
          <w:marBottom w:val="0"/>
          <w:divBdr>
            <w:top w:val="none" w:sz="0" w:space="0" w:color="auto"/>
            <w:left w:val="none" w:sz="0" w:space="0" w:color="auto"/>
            <w:bottom w:val="none" w:sz="0" w:space="0" w:color="auto"/>
            <w:right w:val="none" w:sz="0" w:space="0" w:color="auto"/>
          </w:divBdr>
        </w:div>
        <w:div w:id="82773806">
          <w:marLeft w:val="0"/>
          <w:marRight w:val="0"/>
          <w:marTop w:val="0"/>
          <w:marBottom w:val="0"/>
          <w:divBdr>
            <w:top w:val="none" w:sz="0" w:space="0" w:color="auto"/>
            <w:left w:val="none" w:sz="0" w:space="0" w:color="auto"/>
            <w:bottom w:val="none" w:sz="0" w:space="0" w:color="auto"/>
            <w:right w:val="none" w:sz="0" w:space="0" w:color="auto"/>
          </w:divBdr>
        </w:div>
        <w:div w:id="113641046">
          <w:marLeft w:val="0"/>
          <w:marRight w:val="0"/>
          <w:marTop w:val="0"/>
          <w:marBottom w:val="0"/>
          <w:divBdr>
            <w:top w:val="none" w:sz="0" w:space="0" w:color="auto"/>
            <w:left w:val="none" w:sz="0" w:space="0" w:color="auto"/>
            <w:bottom w:val="none" w:sz="0" w:space="0" w:color="auto"/>
            <w:right w:val="none" w:sz="0" w:space="0" w:color="auto"/>
          </w:divBdr>
        </w:div>
        <w:div w:id="629360724">
          <w:marLeft w:val="0"/>
          <w:marRight w:val="0"/>
          <w:marTop w:val="0"/>
          <w:marBottom w:val="0"/>
          <w:divBdr>
            <w:top w:val="none" w:sz="0" w:space="0" w:color="auto"/>
            <w:left w:val="none" w:sz="0" w:space="0" w:color="auto"/>
            <w:bottom w:val="none" w:sz="0" w:space="0" w:color="auto"/>
            <w:right w:val="none" w:sz="0" w:space="0" w:color="auto"/>
          </w:divBdr>
        </w:div>
        <w:div w:id="1657105765">
          <w:marLeft w:val="0"/>
          <w:marRight w:val="0"/>
          <w:marTop w:val="0"/>
          <w:marBottom w:val="0"/>
          <w:divBdr>
            <w:top w:val="none" w:sz="0" w:space="0" w:color="auto"/>
            <w:left w:val="none" w:sz="0" w:space="0" w:color="auto"/>
            <w:bottom w:val="none" w:sz="0" w:space="0" w:color="auto"/>
            <w:right w:val="none" w:sz="0" w:space="0" w:color="auto"/>
          </w:divBdr>
        </w:div>
        <w:div w:id="1541088175">
          <w:marLeft w:val="0"/>
          <w:marRight w:val="0"/>
          <w:marTop w:val="0"/>
          <w:marBottom w:val="0"/>
          <w:divBdr>
            <w:top w:val="none" w:sz="0" w:space="0" w:color="auto"/>
            <w:left w:val="none" w:sz="0" w:space="0" w:color="auto"/>
            <w:bottom w:val="none" w:sz="0" w:space="0" w:color="auto"/>
            <w:right w:val="none" w:sz="0" w:space="0" w:color="auto"/>
          </w:divBdr>
        </w:div>
        <w:div w:id="2009357413">
          <w:marLeft w:val="0"/>
          <w:marRight w:val="0"/>
          <w:marTop w:val="0"/>
          <w:marBottom w:val="0"/>
          <w:divBdr>
            <w:top w:val="none" w:sz="0" w:space="0" w:color="auto"/>
            <w:left w:val="none" w:sz="0" w:space="0" w:color="auto"/>
            <w:bottom w:val="none" w:sz="0" w:space="0" w:color="auto"/>
            <w:right w:val="none" w:sz="0" w:space="0" w:color="auto"/>
          </w:divBdr>
        </w:div>
        <w:div w:id="659845042">
          <w:marLeft w:val="0"/>
          <w:marRight w:val="0"/>
          <w:marTop w:val="0"/>
          <w:marBottom w:val="0"/>
          <w:divBdr>
            <w:top w:val="none" w:sz="0" w:space="0" w:color="auto"/>
            <w:left w:val="none" w:sz="0" w:space="0" w:color="auto"/>
            <w:bottom w:val="none" w:sz="0" w:space="0" w:color="auto"/>
            <w:right w:val="none" w:sz="0" w:space="0" w:color="auto"/>
          </w:divBdr>
        </w:div>
        <w:div w:id="555893653">
          <w:marLeft w:val="0"/>
          <w:marRight w:val="0"/>
          <w:marTop w:val="0"/>
          <w:marBottom w:val="0"/>
          <w:divBdr>
            <w:top w:val="none" w:sz="0" w:space="0" w:color="auto"/>
            <w:left w:val="none" w:sz="0" w:space="0" w:color="auto"/>
            <w:bottom w:val="none" w:sz="0" w:space="0" w:color="auto"/>
            <w:right w:val="none" w:sz="0" w:space="0" w:color="auto"/>
          </w:divBdr>
        </w:div>
        <w:div w:id="1460492146">
          <w:marLeft w:val="0"/>
          <w:marRight w:val="0"/>
          <w:marTop w:val="0"/>
          <w:marBottom w:val="0"/>
          <w:divBdr>
            <w:top w:val="none" w:sz="0" w:space="0" w:color="auto"/>
            <w:left w:val="none" w:sz="0" w:space="0" w:color="auto"/>
            <w:bottom w:val="none" w:sz="0" w:space="0" w:color="auto"/>
            <w:right w:val="none" w:sz="0" w:space="0" w:color="auto"/>
          </w:divBdr>
        </w:div>
        <w:div w:id="1629163976">
          <w:marLeft w:val="0"/>
          <w:marRight w:val="0"/>
          <w:marTop w:val="0"/>
          <w:marBottom w:val="0"/>
          <w:divBdr>
            <w:top w:val="none" w:sz="0" w:space="0" w:color="auto"/>
            <w:left w:val="none" w:sz="0" w:space="0" w:color="auto"/>
            <w:bottom w:val="none" w:sz="0" w:space="0" w:color="auto"/>
            <w:right w:val="none" w:sz="0" w:space="0" w:color="auto"/>
          </w:divBdr>
        </w:div>
        <w:div w:id="1026181055">
          <w:marLeft w:val="0"/>
          <w:marRight w:val="0"/>
          <w:marTop w:val="0"/>
          <w:marBottom w:val="0"/>
          <w:divBdr>
            <w:top w:val="none" w:sz="0" w:space="0" w:color="auto"/>
            <w:left w:val="none" w:sz="0" w:space="0" w:color="auto"/>
            <w:bottom w:val="none" w:sz="0" w:space="0" w:color="auto"/>
            <w:right w:val="none" w:sz="0" w:space="0" w:color="auto"/>
          </w:divBdr>
        </w:div>
        <w:div w:id="2030446038">
          <w:marLeft w:val="0"/>
          <w:marRight w:val="0"/>
          <w:marTop w:val="0"/>
          <w:marBottom w:val="0"/>
          <w:divBdr>
            <w:top w:val="none" w:sz="0" w:space="0" w:color="auto"/>
            <w:left w:val="none" w:sz="0" w:space="0" w:color="auto"/>
            <w:bottom w:val="none" w:sz="0" w:space="0" w:color="auto"/>
            <w:right w:val="none" w:sz="0" w:space="0" w:color="auto"/>
          </w:divBdr>
        </w:div>
        <w:div w:id="216166096">
          <w:marLeft w:val="0"/>
          <w:marRight w:val="0"/>
          <w:marTop w:val="0"/>
          <w:marBottom w:val="0"/>
          <w:divBdr>
            <w:top w:val="none" w:sz="0" w:space="0" w:color="auto"/>
            <w:left w:val="none" w:sz="0" w:space="0" w:color="auto"/>
            <w:bottom w:val="none" w:sz="0" w:space="0" w:color="auto"/>
            <w:right w:val="none" w:sz="0" w:space="0" w:color="auto"/>
          </w:divBdr>
        </w:div>
        <w:div w:id="1526599550">
          <w:marLeft w:val="0"/>
          <w:marRight w:val="0"/>
          <w:marTop w:val="0"/>
          <w:marBottom w:val="0"/>
          <w:divBdr>
            <w:top w:val="none" w:sz="0" w:space="0" w:color="auto"/>
            <w:left w:val="none" w:sz="0" w:space="0" w:color="auto"/>
            <w:bottom w:val="none" w:sz="0" w:space="0" w:color="auto"/>
            <w:right w:val="none" w:sz="0" w:space="0" w:color="auto"/>
          </w:divBdr>
        </w:div>
        <w:div w:id="1580363052">
          <w:marLeft w:val="0"/>
          <w:marRight w:val="0"/>
          <w:marTop w:val="0"/>
          <w:marBottom w:val="0"/>
          <w:divBdr>
            <w:top w:val="none" w:sz="0" w:space="0" w:color="auto"/>
            <w:left w:val="none" w:sz="0" w:space="0" w:color="auto"/>
            <w:bottom w:val="none" w:sz="0" w:space="0" w:color="auto"/>
            <w:right w:val="none" w:sz="0" w:space="0" w:color="auto"/>
          </w:divBdr>
        </w:div>
        <w:div w:id="1492524624">
          <w:marLeft w:val="0"/>
          <w:marRight w:val="0"/>
          <w:marTop w:val="0"/>
          <w:marBottom w:val="0"/>
          <w:divBdr>
            <w:top w:val="none" w:sz="0" w:space="0" w:color="auto"/>
            <w:left w:val="none" w:sz="0" w:space="0" w:color="auto"/>
            <w:bottom w:val="none" w:sz="0" w:space="0" w:color="auto"/>
            <w:right w:val="none" w:sz="0" w:space="0" w:color="auto"/>
          </w:divBdr>
        </w:div>
        <w:div w:id="1700812172">
          <w:marLeft w:val="0"/>
          <w:marRight w:val="0"/>
          <w:marTop w:val="0"/>
          <w:marBottom w:val="0"/>
          <w:divBdr>
            <w:top w:val="none" w:sz="0" w:space="0" w:color="auto"/>
            <w:left w:val="none" w:sz="0" w:space="0" w:color="auto"/>
            <w:bottom w:val="none" w:sz="0" w:space="0" w:color="auto"/>
            <w:right w:val="none" w:sz="0" w:space="0" w:color="auto"/>
          </w:divBdr>
        </w:div>
        <w:div w:id="2142065480">
          <w:marLeft w:val="0"/>
          <w:marRight w:val="0"/>
          <w:marTop w:val="0"/>
          <w:marBottom w:val="0"/>
          <w:divBdr>
            <w:top w:val="none" w:sz="0" w:space="0" w:color="auto"/>
            <w:left w:val="none" w:sz="0" w:space="0" w:color="auto"/>
            <w:bottom w:val="none" w:sz="0" w:space="0" w:color="auto"/>
            <w:right w:val="none" w:sz="0" w:space="0" w:color="auto"/>
          </w:divBdr>
        </w:div>
        <w:div w:id="228927791">
          <w:marLeft w:val="0"/>
          <w:marRight w:val="0"/>
          <w:marTop w:val="0"/>
          <w:marBottom w:val="0"/>
          <w:divBdr>
            <w:top w:val="none" w:sz="0" w:space="0" w:color="auto"/>
            <w:left w:val="none" w:sz="0" w:space="0" w:color="auto"/>
            <w:bottom w:val="none" w:sz="0" w:space="0" w:color="auto"/>
            <w:right w:val="none" w:sz="0" w:space="0" w:color="auto"/>
          </w:divBdr>
        </w:div>
        <w:div w:id="330328481">
          <w:marLeft w:val="0"/>
          <w:marRight w:val="0"/>
          <w:marTop w:val="0"/>
          <w:marBottom w:val="0"/>
          <w:divBdr>
            <w:top w:val="none" w:sz="0" w:space="0" w:color="auto"/>
            <w:left w:val="none" w:sz="0" w:space="0" w:color="auto"/>
            <w:bottom w:val="none" w:sz="0" w:space="0" w:color="auto"/>
            <w:right w:val="none" w:sz="0" w:space="0" w:color="auto"/>
          </w:divBdr>
        </w:div>
        <w:div w:id="2029721310">
          <w:marLeft w:val="0"/>
          <w:marRight w:val="0"/>
          <w:marTop w:val="0"/>
          <w:marBottom w:val="0"/>
          <w:divBdr>
            <w:top w:val="none" w:sz="0" w:space="0" w:color="auto"/>
            <w:left w:val="none" w:sz="0" w:space="0" w:color="auto"/>
            <w:bottom w:val="none" w:sz="0" w:space="0" w:color="auto"/>
            <w:right w:val="none" w:sz="0" w:space="0" w:color="auto"/>
          </w:divBdr>
        </w:div>
        <w:div w:id="1174496121">
          <w:marLeft w:val="0"/>
          <w:marRight w:val="0"/>
          <w:marTop w:val="0"/>
          <w:marBottom w:val="0"/>
          <w:divBdr>
            <w:top w:val="none" w:sz="0" w:space="0" w:color="auto"/>
            <w:left w:val="none" w:sz="0" w:space="0" w:color="auto"/>
            <w:bottom w:val="none" w:sz="0" w:space="0" w:color="auto"/>
            <w:right w:val="none" w:sz="0" w:space="0" w:color="auto"/>
          </w:divBdr>
        </w:div>
        <w:div w:id="974406732">
          <w:marLeft w:val="0"/>
          <w:marRight w:val="0"/>
          <w:marTop w:val="0"/>
          <w:marBottom w:val="0"/>
          <w:divBdr>
            <w:top w:val="none" w:sz="0" w:space="0" w:color="auto"/>
            <w:left w:val="none" w:sz="0" w:space="0" w:color="auto"/>
            <w:bottom w:val="none" w:sz="0" w:space="0" w:color="auto"/>
            <w:right w:val="none" w:sz="0" w:space="0" w:color="auto"/>
          </w:divBdr>
        </w:div>
        <w:div w:id="906036208">
          <w:marLeft w:val="0"/>
          <w:marRight w:val="0"/>
          <w:marTop w:val="0"/>
          <w:marBottom w:val="0"/>
          <w:divBdr>
            <w:top w:val="none" w:sz="0" w:space="0" w:color="auto"/>
            <w:left w:val="none" w:sz="0" w:space="0" w:color="auto"/>
            <w:bottom w:val="none" w:sz="0" w:space="0" w:color="auto"/>
            <w:right w:val="none" w:sz="0" w:space="0" w:color="auto"/>
          </w:divBdr>
        </w:div>
        <w:div w:id="703212042">
          <w:marLeft w:val="0"/>
          <w:marRight w:val="0"/>
          <w:marTop w:val="0"/>
          <w:marBottom w:val="0"/>
          <w:divBdr>
            <w:top w:val="none" w:sz="0" w:space="0" w:color="auto"/>
            <w:left w:val="none" w:sz="0" w:space="0" w:color="auto"/>
            <w:bottom w:val="none" w:sz="0" w:space="0" w:color="auto"/>
            <w:right w:val="none" w:sz="0" w:space="0" w:color="auto"/>
          </w:divBdr>
        </w:div>
        <w:div w:id="1646161309">
          <w:marLeft w:val="0"/>
          <w:marRight w:val="0"/>
          <w:marTop w:val="0"/>
          <w:marBottom w:val="0"/>
          <w:divBdr>
            <w:top w:val="none" w:sz="0" w:space="0" w:color="auto"/>
            <w:left w:val="none" w:sz="0" w:space="0" w:color="auto"/>
            <w:bottom w:val="none" w:sz="0" w:space="0" w:color="auto"/>
            <w:right w:val="none" w:sz="0" w:space="0" w:color="auto"/>
          </w:divBdr>
        </w:div>
        <w:div w:id="1093624474">
          <w:marLeft w:val="0"/>
          <w:marRight w:val="0"/>
          <w:marTop w:val="0"/>
          <w:marBottom w:val="0"/>
          <w:divBdr>
            <w:top w:val="none" w:sz="0" w:space="0" w:color="auto"/>
            <w:left w:val="none" w:sz="0" w:space="0" w:color="auto"/>
            <w:bottom w:val="none" w:sz="0" w:space="0" w:color="auto"/>
            <w:right w:val="none" w:sz="0" w:space="0" w:color="auto"/>
          </w:divBdr>
        </w:div>
        <w:div w:id="1654681104">
          <w:marLeft w:val="0"/>
          <w:marRight w:val="0"/>
          <w:marTop w:val="0"/>
          <w:marBottom w:val="0"/>
          <w:divBdr>
            <w:top w:val="none" w:sz="0" w:space="0" w:color="auto"/>
            <w:left w:val="none" w:sz="0" w:space="0" w:color="auto"/>
            <w:bottom w:val="none" w:sz="0" w:space="0" w:color="auto"/>
            <w:right w:val="none" w:sz="0" w:space="0" w:color="auto"/>
          </w:divBdr>
        </w:div>
        <w:div w:id="106236537">
          <w:marLeft w:val="0"/>
          <w:marRight w:val="0"/>
          <w:marTop w:val="0"/>
          <w:marBottom w:val="0"/>
          <w:divBdr>
            <w:top w:val="none" w:sz="0" w:space="0" w:color="auto"/>
            <w:left w:val="none" w:sz="0" w:space="0" w:color="auto"/>
            <w:bottom w:val="none" w:sz="0" w:space="0" w:color="auto"/>
            <w:right w:val="none" w:sz="0" w:space="0" w:color="auto"/>
          </w:divBdr>
        </w:div>
        <w:div w:id="1009991481">
          <w:marLeft w:val="0"/>
          <w:marRight w:val="0"/>
          <w:marTop w:val="0"/>
          <w:marBottom w:val="0"/>
          <w:divBdr>
            <w:top w:val="none" w:sz="0" w:space="0" w:color="auto"/>
            <w:left w:val="none" w:sz="0" w:space="0" w:color="auto"/>
            <w:bottom w:val="none" w:sz="0" w:space="0" w:color="auto"/>
            <w:right w:val="none" w:sz="0" w:space="0" w:color="auto"/>
          </w:divBdr>
        </w:div>
        <w:div w:id="2138990729">
          <w:marLeft w:val="0"/>
          <w:marRight w:val="0"/>
          <w:marTop w:val="0"/>
          <w:marBottom w:val="0"/>
          <w:divBdr>
            <w:top w:val="none" w:sz="0" w:space="0" w:color="auto"/>
            <w:left w:val="none" w:sz="0" w:space="0" w:color="auto"/>
            <w:bottom w:val="none" w:sz="0" w:space="0" w:color="auto"/>
            <w:right w:val="none" w:sz="0" w:space="0" w:color="auto"/>
          </w:divBdr>
        </w:div>
        <w:div w:id="1970625656">
          <w:marLeft w:val="0"/>
          <w:marRight w:val="0"/>
          <w:marTop w:val="0"/>
          <w:marBottom w:val="0"/>
          <w:divBdr>
            <w:top w:val="none" w:sz="0" w:space="0" w:color="auto"/>
            <w:left w:val="none" w:sz="0" w:space="0" w:color="auto"/>
            <w:bottom w:val="none" w:sz="0" w:space="0" w:color="auto"/>
            <w:right w:val="none" w:sz="0" w:space="0" w:color="auto"/>
          </w:divBdr>
        </w:div>
        <w:div w:id="502549555">
          <w:marLeft w:val="0"/>
          <w:marRight w:val="0"/>
          <w:marTop w:val="0"/>
          <w:marBottom w:val="0"/>
          <w:divBdr>
            <w:top w:val="none" w:sz="0" w:space="0" w:color="auto"/>
            <w:left w:val="none" w:sz="0" w:space="0" w:color="auto"/>
            <w:bottom w:val="none" w:sz="0" w:space="0" w:color="auto"/>
            <w:right w:val="none" w:sz="0" w:space="0" w:color="auto"/>
          </w:divBdr>
        </w:div>
        <w:div w:id="1614896780">
          <w:marLeft w:val="0"/>
          <w:marRight w:val="0"/>
          <w:marTop w:val="0"/>
          <w:marBottom w:val="0"/>
          <w:divBdr>
            <w:top w:val="none" w:sz="0" w:space="0" w:color="auto"/>
            <w:left w:val="none" w:sz="0" w:space="0" w:color="auto"/>
            <w:bottom w:val="none" w:sz="0" w:space="0" w:color="auto"/>
            <w:right w:val="none" w:sz="0" w:space="0" w:color="auto"/>
          </w:divBdr>
        </w:div>
        <w:div w:id="1418286075">
          <w:marLeft w:val="0"/>
          <w:marRight w:val="0"/>
          <w:marTop w:val="0"/>
          <w:marBottom w:val="0"/>
          <w:divBdr>
            <w:top w:val="none" w:sz="0" w:space="0" w:color="auto"/>
            <w:left w:val="none" w:sz="0" w:space="0" w:color="auto"/>
            <w:bottom w:val="none" w:sz="0" w:space="0" w:color="auto"/>
            <w:right w:val="none" w:sz="0" w:space="0" w:color="auto"/>
          </w:divBdr>
        </w:div>
        <w:div w:id="1859351788">
          <w:marLeft w:val="0"/>
          <w:marRight w:val="0"/>
          <w:marTop w:val="0"/>
          <w:marBottom w:val="0"/>
          <w:divBdr>
            <w:top w:val="none" w:sz="0" w:space="0" w:color="auto"/>
            <w:left w:val="none" w:sz="0" w:space="0" w:color="auto"/>
            <w:bottom w:val="none" w:sz="0" w:space="0" w:color="auto"/>
            <w:right w:val="none" w:sz="0" w:space="0" w:color="auto"/>
          </w:divBdr>
        </w:div>
        <w:div w:id="676880310">
          <w:marLeft w:val="0"/>
          <w:marRight w:val="0"/>
          <w:marTop w:val="0"/>
          <w:marBottom w:val="0"/>
          <w:divBdr>
            <w:top w:val="none" w:sz="0" w:space="0" w:color="auto"/>
            <w:left w:val="none" w:sz="0" w:space="0" w:color="auto"/>
            <w:bottom w:val="none" w:sz="0" w:space="0" w:color="auto"/>
            <w:right w:val="none" w:sz="0" w:space="0" w:color="auto"/>
          </w:divBdr>
        </w:div>
        <w:div w:id="1565918982">
          <w:marLeft w:val="0"/>
          <w:marRight w:val="0"/>
          <w:marTop w:val="0"/>
          <w:marBottom w:val="0"/>
          <w:divBdr>
            <w:top w:val="none" w:sz="0" w:space="0" w:color="auto"/>
            <w:left w:val="none" w:sz="0" w:space="0" w:color="auto"/>
            <w:bottom w:val="none" w:sz="0" w:space="0" w:color="auto"/>
            <w:right w:val="none" w:sz="0" w:space="0" w:color="auto"/>
          </w:divBdr>
        </w:div>
        <w:div w:id="2118601943">
          <w:marLeft w:val="0"/>
          <w:marRight w:val="0"/>
          <w:marTop w:val="0"/>
          <w:marBottom w:val="0"/>
          <w:divBdr>
            <w:top w:val="none" w:sz="0" w:space="0" w:color="auto"/>
            <w:left w:val="none" w:sz="0" w:space="0" w:color="auto"/>
            <w:bottom w:val="none" w:sz="0" w:space="0" w:color="auto"/>
            <w:right w:val="none" w:sz="0" w:space="0" w:color="auto"/>
          </w:divBdr>
        </w:div>
        <w:div w:id="41684362">
          <w:marLeft w:val="0"/>
          <w:marRight w:val="0"/>
          <w:marTop w:val="0"/>
          <w:marBottom w:val="0"/>
          <w:divBdr>
            <w:top w:val="none" w:sz="0" w:space="0" w:color="auto"/>
            <w:left w:val="none" w:sz="0" w:space="0" w:color="auto"/>
            <w:bottom w:val="none" w:sz="0" w:space="0" w:color="auto"/>
            <w:right w:val="none" w:sz="0" w:space="0" w:color="auto"/>
          </w:divBdr>
        </w:div>
        <w:div w:id="1729450522">
          <w:marLeft w:val="0"/>
          <w:marRight w:val="0"/>
          <w:marTop w:val="0"/>
          <w:marBottom w:val="0"/>
          <w:divBdr>
            <w:top w:val="none" w:sz="0" w:space="0" w:color="auto"/>
            <w:left w:val="none" w:sz="0" w:space="0" w:color="auto"/>
            <w:bottom w:val="none" w:sz="0" w:space="0" w:color="auto"/>
            <w:right w:val="none" w:sz="0" w:space="0" w:color="auto"/>
          </w:divBdr>
        </w:div>
        <w:div w:id="1365400237">
          <w:marLeft w:val="0"/>
          <w:marRight w:val="0"/>
          <w:marTop w:val="0"/>
          <w:marBottom w:val="0"/>
          <w:divBdr>
            <w:top w:val="none" w:sz="0" w:space="0" w:color="auto"/>
            <w:left w:val="none" w:sz="0" w:space="0" w:color="auto"/>
            <w:bottom w:val="none" w:sz="0" w:space="0" w:color="auto"/>
            <w:right w:val="none" w:sz="0" w:space="0" w:color="auto"/>
          </w:divBdr>
        </w:div>
        <w:div w:id="1120880593">
          <w:marLeft w:val="0"/>
          <w:marRight w:val="0"/>
          <w:marTop w:val="0"/>
          <w:marBottom w:val="0"/>
          <w:divBdr>
            <w:top w:val="none" w:sz="0" w:space="0" w:color="auto"/>
            <w:left w:val="none" w:sz="0" w:space="0" w:color="auto"/>
            <w:bottom w:val="none" w:sz="0" w:space="0" w:color="auto"/>
            <w:right w:val="none" w:sz="0" w:space="0" w:color="auto"/>
          </w:divBdr>
        </w:div>
        <w:div w:id="1223831987">
          <w:marLeft w:val="0"/>
          <w:marRight w:val="0"/>
          <w:marTop w:val="0"/>
          <w:marBottom w:val="0"/>
          <w:divBdr>
            <w:top w:val="none" w:sz="0" w:space="0" w:color="auto"/>
            <w:left w:val="none" w:sz="0" w:space="0" w:color="auto"/>
            <w:bottom w:val="none" w:sz="0" w:space="0" w:color="auto"/>
            <w:right w:val="none" w:sz="0" w:space="0" w:color="auto"/>
          </w:divBdr>
        </w:div>
        <w:div w:id="728305726">
          <w:marLeft w:val="0"/>
          <w:marRight w:val="0"/>
          <w:marTop w:val="0"/>
          <w:marBottom w:val="0"/>
          <w:divBdr>
            <w:top w:val="none" w:sz="0" w:space="0" w:color="auto"/>
            <w:left w:val="none" w:sz="0" w:space="0" w:color="auto"/>
            <w:bottom w:val="none" w:sz="0" w:space="0" w:color="auto"/>
            <w:right w:val="none" w:sz="0" w:space="0" w:color="auto"/>
          </w:divBdr>
        </w:div>
        <w:div w:id="759328034">
          <w:marLeft w:val="0"/>
          <w:marRight w:val="0"/>
          <w:marTop w:val="0"/>
          <w:marBottom w:val="0"/>
          <w:divBdr>
            <w:top w:val="none" w:sz="0" w:space="0" w:color="auto"/>
            <w:left w:val="none" w:sz="0" w:space="0" w:color="auto"/>
            <w:bottom w:val="none" w:sz="0" w:space="0" w:color="auto"/>
            <w:right w:val="none" w:sz="0" w:space="0" w:color="auto"/>
          </w:divBdr>
        </w:div>
        <w:div w:id="1559978044">
          <w:marLeft w:val="0"/>
          <w:marRight w:val="0"/>
          <w:marTop w:val="0"/>
          <w:marBottom w:val="0"/>
          <w:divBdr>
            <w:top w:val="none" w:sz="0" w:space="0" w:color="auto"/>
            <w:left w:val="none" w:sz="0" w:space="0" w:color="auto"/>
            <w:bottom w:val="none" w:sz="0" w:space="0" w:color="auto"/>
            <w:right w:val="none" w:sz="0" w:space="0" w:color="auto"/>
          </w:divBdr>
        </w:div>
        <w:div w:id="307511913">
          <w:marLeft w:val="0"/>
          <w:marRight w:val="0"/>
          <w:marTop w:val="0"/>
          <w:marBottom w:val="0"/>
          <w:divBdr>
            <w:top w:val="none" w:sz="0" w:space="0" w:color="auto"/>
            <w:left w:val="none" w:sz="0" w:space="0" w:color="auto"/>
            <w:bottom w:val="none" w:sz="0" w:space="0" w:color="auto"/>
            <w:right w:val="none" w:sz="0" w:space="0" w:color="auto"/>
          </w:divBdr>
        </w:div>
        <w:div w:id="1531140467">
          <w:marLeft w:val="0"/>
          <w:marRight w:val="0"/>
          <w:marTop w:val="0"/>
          <w:marBottom w:val="0"/>
          <w:divBdr>
            <w:top w:val="none" w:sz="0" w:space="0" w:color="auto"/>
            <w:left w:val="none" w:sz="0" w:space="0" w:color="auto"/>
            <w:bottom w:val="none" w:sz="0" w:space="0" w:color="auto"/>
            <w:right w:val="none" w:sz="0" w:space="0" w:color="auto"/>
          </w:divBdr>
        </w:div>
        <w:div w:id="1012414390">
          <w:marLeft w:val="0"/>
          <w:marRight w:val="0"/>
          <w:marTop w:val="0"/>
          <w:marBottom w:val="0"/>
          <w:divBdr>
            <w:top w:val="none" w:sz="0" w:space="0" w:color="auto"/>
            <w:left w:val="none" w:sz="0" w:space="0" w:color="auto"/>
            <w:bottom w:val="none" w:sz="0" w:space="0" w:color="auto"/>
            <w:right w:val="none" w:sz="0" w:space="0" w:color="auto"/>
          </w:divBdr>
        </w:div>
        <w:div w:id="1391078578">
          <w:marLeft w:val="0"/>
          <w:marRight w:val="0"/>
          <w:marTop w:val="0"/>
          <w:marBottom w:val="0"/>
          <w:divBdr>
            <w:top w:val="none" w:sz="0" w:space="0" w:color="auto"/>
            <w:left w:val="none" w:sz="0" w:space="0" w:color="auto"/>
            <w:bottom w:val="none" w:sz="0" w:space="0" w:color="auto"/>
            <w:right w:val="none" w:sz="0" w:space="0" w:color="auto"/>
          </w:divBdr>
        </w:div>
        <w:div w:id="1079792918">
          <w:marLeft w:val="0"/>
          <w:marRight w:val="0"/>
          <w:marTop w:val="0"/>
          <w:marBottom w:val="0"/>
          <w:divBdr>
            <w:top w:val="none" w:sz="0" w:space="0" w:color="auto"/>
            <w:left w:val="none" w:sz="0" w:space="0" w:color="auto"/>
            <w:bottom w:val="none" w:sz="0" w:space="0" w:color="auto"/>
            <w:right w:val="none" w:sz="0" w:space="0" w:color="auto"/>
          </w:divBdr>
        </w:div>
        <w:div w:id="1003165800">
          <w:marLeft w:val="0"/>
          <w:marRight w:val="0"/>
          <w:marTop w:val="0"/>
          <w:marBottom w:val="0"/>
          <w:divBdr>
            <w:top w:val="none" w:sz="0" w:space="0" w:color="auto"/>
            <w:left w:val="none" w:sz="0" w:space="0" w:color="auto"/>
            <w:bottom w:val="none" w:sz="0" w:space="0" w:color="auto"/>
            <w:right w:val="none" w:sz="0" w:space="0" w:color="auto"/>
          </w:divBdr>
        </w:div>
        <w:div w:id="1856577335">
          <w:marLeft w:val="0"/>
          <w:marRight w:val="0"/>
          <w:marTop w:val="0"/>
          <w:marBottom w:val="0"/>
          <w:divBdr>
            <w:top w:val="none" w:sz="0" w:space="0" w:color="auto"/>
            <w:left w:val="none" w:sz="0" w:space="0" w:color="auto"/>
            <w:bottom w:val="none" w:sz="0" w:space="0" w:color="auto"/>
            <w:right w:val="none" w:sz="0" w:space="0" w:color="auto"/>
          </w:divBdr>
        </w:div>
        <w:div w:id="411583644">
          <w:marLeft w:val="0"/>
          <w:marRight w:val="0"/>
          <w:marTop w:val="0"/>
          <w:marBottom w:val="0"/>
          <w:divBdr>
            <w:top w:val="none" w:sz="0" w:space="0" w:color="auto"/>
            <w:left w:val="none" w:sz="0" w:space="0" w:color="auto"/>
            <w:bottom w:val="none" w:sz="0" w:space="0" w:color="auto"/>
            <w:right w:val="none" w:sz="0" w:space="0" w:color="auto"/>
          </w:divBdr>
        </w:div>
        <w:div w:id="882982227">
          <w:marLeft w:val="0"/>
          <w:marRight w:val="0"/>
          <w:marTop w:val="0"/>
          <w:marBottom w:val="0"/>
          <w:divBdr>
            <w:top w:val="none" w:sz="0" w:space="0" w:color="auto"/>
            <w:left w:val="none" w:sz="0" w:space="0" w:color="auto"/>
            <w:bottom w:val="none" w:sz="0" w:space="0" w:color="auto"/>
            <w:right w:val="none" w:sz="0" w:space="0" w:color="auto"/>
          </w:divBdr>
        </w:div>
        <w:div w:id="826020412">
          <w:marLeft w:val="0"/>
          <w:marRight w:val="0"/>
          <w:marTop w:val="0"/>
          <w:marBottom w:val="0"/>
          <w:divBdr>
            <w:top w:val="none" w:sz="0" w:space="0" w:color="auto"/>
            <w:left w:val="none" w:sz="0" w:space="0" w:color="auto"/>
            <w:bottom w:val="none" w:sz="0" w:space="0" w:color="auto"/>
            <w:right w:val="none" w:sz="0" w:space="0" w:color="auto"/>
          </w:divBdr>
        </w:div>
        <w:div w:id="341590424">
          <w:marLeft w:val="0"/>
          <w:marRight w:val="0"/>
          <w:marTop w:val="0"/>
          <w:marBottom w:val="0"/>
          <w:divBdr>
            <w:top w:val="none" w:sz="0" w:space="0" w:color="auto"/>
            <w:left w:val="none" w:sz="0" w:space="0" w:color="auto"/>
            <w:bottom w:val="none" w:sz="0" w:space="0" w:color="auto"/>
            <w:right w:val="none" w:sz="0" w:space="0" w:color="auto"/>
          </w:divBdr>
        </w:div>
        <w:div w:id="115956416">
          <w:marLeft w:val="0"/>
          <w:marRight w:val="0"/>
          <w:marTop w:val="0"/>
          <w:marBottom w:val="0"/>
          <w:divBdr>
            <w:top w:val="none" w:sz="0" w:space="0" w:color="auto"/>
            <w:left w:val="none" w:sz="0" w:space="0" w:color="auto"/>
            <w:bottom w:val="none" w:sz="0" w:space="0" w:color="auto"/>
            <w:right w:val="none" w:sz="0" w:space="0" w:color="auto"/>
          </w:divBdr>
        </w:div>
        <w:div w:id="675109694">
          <w:marLeft w:val="0"/>
          <w:marRight w:val="0"/>
          <w:marTop w:val="0"/>
          <w:marBottom w:val="0"/>
          <w:divBdr>
            <w:top w:val="none" w:sz="0" w:space="0" w:color="auto"/>
            <w:left w:val="none" w:sz="0" w:space="0" w:color="auto"/>
            <w:bottom w:val="none" w:sz="0" w:space="0" w:color="auto"/>
            <w:right w:val="none" w:sz="0" w:space="0" w:color="auto"/>
          </w:divBdr>
        </w:div>
        <w:div w:id="1923172578">
          <w:marLeft w:val="0"/>
          <w:marRight w:val="0"/>
          <w:marTop w:val="0"/>
          <w:marBottom w:val="0"/>
          <w:divBdr>
            <w:top w:val="none" w:sz="0" w:space="0" w:color="auto"/>
            <w:left w:val="none" w:sz="0" w:space="0" w:color="auto"/>
            <w:bottom w:val="none" w:sz="0" w:space="0" w:color="auto"/>
            <w:right w:val="none" w:sz="0" w:space="0" w:color="auto"/>
          </w:divBdr>
        </w:div>
        <w:div w:id="439303762">
          <w:marLeft w:val="0"/>
          <w:marRight w:val="0"/>
          <w:marTop w:val="0"/>
          <w:marBottom w:val="0"/>
          <w:divBdr>
            <w:top w:val="none" w:sz="0" w:space="0" w:color="auto"/>
            <w:left w:val="none" w:sz="0" w:space="0" w:color="auto"/>
            <w:bottom w:val="none" w:sz="0" w:space="0" w:color="auto"/>
            <w:right w:val="none" w:sz="0" w:space="0" w:color="auto"/>
          </w:divBdr>
        </w:div>
        <w:div w:id="1837530095">
          <w:marLeft w:val="0"/>
          <w:marRight w:val="0"/>
          <w:marTop w:val="0"/>
          <w:marBottom w:val="0"/>
          <w:divBdr>
            <w:top w:val="none" w:sz="0" w:space="0" w:color="auto"/>
            <w:left w:val="none" w:sz="0" w:space="0" w:color="auto"/>
            <w:bottom w:val="none" w:sz="0" w:space="0" w:color="auto"/>
            <w:right w:val="none" w:sz="0" w:space="0" w:color="auto"/>
          </w:divBdr>
        </w:div>
        <w:div w:id="644167377">
          <w:marLeft w:val="0"/>
          <w:marRight w:val="0"/>
          <w:marTop w:val="0"/>
          <w:marBottom w:val="0"/>
          <w:divBdr>
            <w:top w:val="none" w:sz="0" w:space="0" w:color="auto"/>
            <w:left w:val="none" w:sz="0" w:space="0" w:color="auto"/>
            <w:bottom w:val="none" w:sz="0" w:space="0" w:color="auto"/>
            <w:right w:val="none" w:sz="0" w:space="0" w:color="auto"/>
          </w:divBdr>
        </w:div>
        <w:div w:id="322512713">
          <w:marLeft w:val="0"/>
          <w:marRight w:val="0"/>
          <w:marTop w:val="0"/>
          <w:marBottom w:val="0"/>
          <w:divBdr>
            <w:top w:val="none" w:sz="0" w:space="0" w:color="auto"/>
            <w:left w:val="none" w:sz="0" w:space="0" w:color="auto"/>
            <w:bottom w:val="none" w:sz="0" w:space="0" w:color="auto"/>
            <w:right w:val="none" w:sz="0" w:space="0" w:color="auto"/>
          </w:divBdr>
        </w:div>
        <w:div w:id="573322540">
          <w:marLeft w:val="0"/>
          <w:marRight w:val="0"/>
          <w:marTop w:val="0"/>
          <w:marBottom w:val="0"/>
          <w:divBdr>
            <w:top w:val="none" w:sz="0" w:space="0" w:color="auto"/>
            <w:left w:val="none" w:sz="0" w:space="0" w:color="auto"/>
            <w:bottom w:val="none" w:sz="0" w:space="0" w:color="auto"/>
            <w:right w:val="none" w:sz="0" w:space="0" w:color="auto"/>
          </w:divBdr>
        </w:div>
        <w:div w:id="11349003">
          <w:marLeft w:val="0"/>
          <w:marRight w:val="0"/>
          <w:marTop w:val="0"/>
          <w:marBottom w:val="0"/>
          <w:divBdr>
            <w:top w:val="none" w:sz="0" w:space="0" w:color="auto"/>
            <w:left w:val="none" w:sz="0" w:space="0" w:color="auto"/>
            <w:bottom w:val="none" w:sz="0" w:space="0" w:color="auto"/>
            <w:right w:val="none" w:sz="0" w:space="0" w:color="auto"/>
          </w:divBdr>
        </w:div>
        <w:div w:id="889608405">
          <w:marLeft w:val="0"/>
          <w:marRight w:val="0"/>
          <w:marTop w:val="0"/>
          <w:marBottom w:val="0"/>
          <w:divBdr>
            <w:top w:val="none" w:sz="0" w:space="0" w:color="auto"/>
            <w:left w:val="none" w:sz="0" w:space="0" w:color="auto"/>
            <w:bottom w:val="none" w:sz="0" w:space="0" w:color="auto"/>
            <w:right w:val="none" w:sz="0" w:space="0" w:color="auto"/>
          </w:divBdr>
        </w:div>
        <w:div w:id="1934632140">
          <w:marLeft w:val="0"/>
          <w:marRight w:val="0"/>
          <w:marTop w:val="0"/>
          <w:marBottom w:val="0"/>
          <w:divBdr>
            <w:top w:val="none" w:sz="0" w:space="0" w:color="auto"/>
            <w:left w:val="none" w:sz="0" w:space="0" w:color="auto"/>
            <w:bottom w:val="none" w:sz="0" w:space="0" w:color="auto"/>
            <w:right w:val="none" w:sz="0" w:space="0" w:color="auto"/>
          </w:divBdr>
        </w:div>
        <w:div w:id="673458203">
          <w:marLeft w:val="0"/>
          <w:marRight w:val="0"/>
          <w:marTop w:val="0"/>
          <w:marBottom w:val="0"/>
          <w:divBdr>
            <w:top w:val="none" w:sz="0" w:space="0" w:color="auto"/>
            <w:left w:val="none" w:sz="0" w:space="0" w:color="auto"/>
            <w:bottom w:val="none" w:sz="0" w:space="0" w:color="auto"/>
            <w:right w:val="none" w:sz="0" w:space="0" w:color="auto"/>
          </w:divBdr>
        </w:div>
        <w:div w:id="898248250">
          <w:marLeft w:val="0"/>
          <w:marRight w:val="0"/>
          <w:marTop w:val="0"/>
          <w:marBottom w:val="0"/>
          <w:divBdr>
            <w:top w:val="none" w:sz="0" w:space="0" w:color="auto"/>
            <w:left w:val="none" w:sz="0" w:space="0" w:color="auto"/>
            <w:bottom w:val="none" w:sz="0" w:space="0" w:color="auto"/>
            <w:right w:val="none" w:sz="0" w:space="0" w:color="auto"/>
          </w:divBdr>
        </w:div>
        <w:div w:id="221720072">
          <w:marLeft w:val="0"/>
          <w:marRight w:val="0"/>
          <w:marTop w:val="0"/>
          <w:marBottom w:val="0"/>
          <w:divBdr>
            <w:top w:val="none" w:sz="0" w:space="0" w:color="auto"/>
            <w:left w:val="none" w:sz="0" w:space="0" w:color="auto"/>
            <w:bottom w:val="none" w:sz="0" w:space="0" w:color="auto"/>
            <w:right w:val="none" w:sz="0" w:space="0" w:color="auto"/>
          </w:divBdr>
        </w:div>
        <w:div w:id="83383863">
          <w:marLeft w:val="0"/>
          <w:marRight w:val="0"/>
          <w:marTop w:val="0"/>
          <w:marBottom w:val="0"/>
          <w:divBdr>
            <w:top w:val="none" w:sz="0" w:space="0" w:color="auto"/>
            <w:left w:val="none" w:sz="0" w:space="0" w:color="auto"/>
            <w:bottom w:val="none" w:sz="0" w:space="0" w:color="auto"/>
            <w:right w:val="none" w:sz="0" w:space="0" w:color="auto"/>
          </w:divBdr>
        </w:div>
        <w:div w:id="722408830">
          <w:marLeft w:val="0"/>
          <w:marRight w:val="0"/>
          <w:marTop w:val="0"/>
          <w:marBottom w:val="0"/>
          <w:divBdr>
            <w:top w:val="none" w:sz="0" w:space="0" w:color="auto"/>
            <w:left w:val="none" w:sz="0" w:space="0" w:color="auto"/>
            <w:bottom w:val="none" w:sz="0" w:space="0" w:color="auto"/>
            <w:right w:val="none" w:sz="0" w:space="0" w:color="auto"/>
          </w:divBdr>
        </w:div>
        <w:div w:id="2117209195">
          <w:marLeft w:val="0"/>
          <w:marRight w:val="0"/>
          <w:marTop w:val="0"/>
          <w:marBottom w:val="0"/>
          <w:divBdr>
            <w:top w:val="none" w:sz="0" w:space="0" w:color="auto"/>
            <w:left w:val="none" w:sz="0" w:space="0" w:color="auto"/>
            <w:bottom w:val="none" w:sz="0" w:space="0" w:color="auto"/>
            <w:right w:val="none" w:sz="0" w:space="0" w:color="auto"/>
          </w:divBdr>
        </w:div>
        <w:div w:id="1961567987">
          <w:marLeft w:val="0"/>
          <w:marRight w:val="0"/>
          <w:marTop w:val="0"/>
          <w:marBottom w:val="0"/>
          <w:divBdr>
            <w:top w:val="none" w:sz="0" w:space="0" w:color="auto"/>
            <w:left w:val="none" w:sz="0" w:space="0" w:color="auto"/>
            <w:bottom w:val="none" w:sz="0" w:space="0" w:color="auto"/>
            <w:right w:val="none" w:sz="0" w:space="0" w:color="auto"/>
          </w:divBdr>
        </w:div>
        <w:div w:id="1435520425">
          <w:marLeft w:val="0"/>
          <w:marRight w:val="0"/>
          <w:marTop w:val="0"/>
          <w:marBottom w:val="0"/>
          <w:divBdr>
            <w:top w:val="none" w:sz="0" w:space="0" w:color="auto"/>
            <w:left w:val="none" w:sz="0" w:space="0" w:color="auto"/>
            <w:bottom w:val="none" w:sz="0" w:space="0" w:color="auto"/>
            <w:right w:val="none" w:sz="0" w:space="0" w:color="auto"/>
          </w:divBdr>
        </w:div>
        <w:div w:id="2112360845">
          <w:marLeft w:val="0"/>
          <w:marRight w:val="0"/>
          <w:marTop w:val="0"/>
          <w:marBottom w:val="0"/>
          <w:divBdr>
            <w:top w:val="none" w:sz="0" w:space="0" w:color="auto"/>
            <w:left w:val="none" w:sz="0" w:space="0" w:color="auto"/>
            <w:bottom w:val="none" w:sz="0" w:space="0" w:color="auto"/>
            <w:right w:val="none" w:sz="0" w:space="0" w:color="auto"/>
          </w:divBdr>
        </w:div>
        <w:div w:id="1505902858">
          <w:marLeft w:val="0"/>
          <w:marRight w:val="0"/>
          <w:marTop w:val="0"/>
          <w:marBottom w:val="0"/>
          <w:divBdr>
            <w:top w:val="none" w:sz="0" w:space="0" w:color="auto"/>
            <w:left w:val="none" w:sz="0" w:space="0" w:color="auto"/>
            <w:bottom w:val="none" w:sz="0" w:space="0" w:color="auto"/>
            <w:right w:val="none" w:sz="0" w:space="0" w:color="auto"/>
          </w:divBdr>
        </w:div>
        <w:div w:id="904487451">
          <w:marLeft w:val="0"/>
          <w:marRight w:val="0"/>
          <w:marTop w:val="0"/>
          <w:marBottom w:val="0"/>
          <w:divBdr>
            <w:top w:val="none" w:sz="0" w:space="0" w:color="auto"/>
            <w:left w:val="none" w:sz="0" w:space="0" w:color="auto"/>
            <w:bottom w:val="none" w:sz="0" w:space="0" w:color="auto"/>
            <w:right w:val="none" w:sz="0" w:space="0" w:color="auto"/>
          </w:divBdr>
        </w:div>
        <w:div w:id="1237127322">
          <w:marLeft w:val="0"/>
          <w:marRight w:val="0"/>
          <w:marTop w:val="0"/>
          <w:marBottom w:val="0"/>
          <w:divBdr>
            <w:top w:val="none" w:sz="0" w:space="0" w:color="auto"/>
            <w:left w:val="none" w:sz="0" w:space="0" w:color="auto"/>
            <w:bottom w:val="none" w:sz="0" w:space="0" w:color="auto"/>
            <w:right w:val="none" w:sz="0" w:space="0" w:color="auto"/>
          </w:divBdr>
        </w:div>
        <w:div w:id="35087724">
          <w:marLeft w:val="0"/>
          <w:marRight w:val="0"/>
          <w:marTop w:val="0"/>
          <w:marBottom w:val="0"/>
          <w:divBdr>
            <w:top w:val="none" w:sz="0" w:space="0" w:color="auto"/>
            <w:left w:val="none" w:sz="0" w:space="0" w:color="auto"/>
            <w:bottom w:val="none" w:sz="0" w:space="0" w:color="auto"/>
            <w:right w:val="none" w:sz="0" w:space="0" w:color="auto"/>
          </w:divBdr>
        </w:div>
        <w:div w:id="2083868145">
          <w:marLeft w:val="0"/>
          <w:marRight w:val="0"/>
          <w:marTop w:val="0"/>
          <w:marBottom w:val="0"/>
          <w:divBdr>
            <w:top w:val="none" w:sz="0" w:space="0" w:color="auto"/>
            <w:left w:val="none" w:sz="0" w:space="0" w:color="auto"/>
            <w:bottom w:val="none" w:sz="0" w:space="0" w:color="auto"/>
            <w:right w:val="none" w:sz="0" w:space="0" w:color="auto"/>
          </w:divBdr>
        </w:div>
        <w:div w:id="1124734368">
          <w:marLeft w:val="0"/>
          <w:marRight w:val="0"/>
          <w:marTop w:val="0"/>
          <w:marBottom w:val="0"/>
          <w:divBdr>
            <w:top w:val="none" w:sz="0" w:space="0" w:color="auto"/>
            <w:left w:val="none" w:sz="0" w:space="0" w:color="auto"/>
            <w:bottom w:val="none" w:sz="0" w:space="0" w:color="auto"/>
            <w:right w:val="none" w:sz="0" w:space="0" w:color="auto"/>
          </w:divBdr>
        </w:div>
        <w:div w:id="524560164">
          <w:marLeft w:val="0"/>
          <w:marRight w:val="0"/>
          <w:marTop w:val="0"/>
          <w:marBottom w:val="0"/>
          <w:divBdr>
            <w:top w:val="none" w:sz="0" w:space="0" w:color="auto"/>
            <w:left w:val="none" w:sz="0" w:space="0" w:color="auto"/>
            <w:bottom w:val="none" w:sz="0" w:space="0" w:color="auto"/>
            <w:right w:val="none" w:sz="0" w:space="0" w:color="auto"/>
          </w:divBdr>
        </w:div>
        <w:div w:id="387803991">
          <w:marLeft w:val="0"/>
          <w:marRight w:val="0"/>
          <w:marTop w:val="0"/>
          <w:marBottom w:val="0"/>
          <w:divBdr>
            <w:top w:val="none" w:sz="0" w:space="0" w:color="auto"/>
            <w:left w:val="none" w:sz="0" w:space="0" w:color="auto"/>
            <w:bottom w:val="none" w:sz="0" w:space="0" w:color="auto"/>
            <w:right w:val="none" w:sz="0" w:space="0" w:color="auto"/>
          </w:divBdr>
        </w:div>
        <w:div w:id="105856791">
          <w:marLeft w:val="0"/>
          <w:marRight w:val="0"/>
          <w:marTop w:val="0"/>
          <w:marBottom w:val="0"/>
          <w:divBdr>
            <w:top w:val="none" w:sz="0" w:space="0" w:color="auto"/>
            <w:left w:val="none" w:sz="0" w:space="0" w:color="auto"/>
            <w:bottom w:val="none" w:sz="0" w:space="0" w:color="auto"/>
            <w:right w:val="none" w:sz="0" w:space="0" w:color="auto"/>
          </w:divBdr>
        </w:div>
        <w:div w:id="1726446567">
          <w:marLeft w:val="0"/>
          <w:marRight w:val="0"/>
          <w:marTop w:val="0"/>
          <w:marBottom w:val="0"/>
          <w:divBdr>
            <w:top w:val="none" w:sz="0" w:space="0" w:color="auto"/>
            <w:left w:val="none" w:sz="0" w:space="0" w:color="auto"/>
            <w:bottom w:val="none" w:sz="0" w:space="0" w:color="auto"/>
            <w:right w:val="none" w:sz="0" w:space="0" w:color="auto"/>
          </w:divBdr>
        </w:div>
        <w:div w:id="1874877462">
          <w:marLeft w:val="0"/>
          <w:marRight w:val="0"/>
          <w:marTop w:val="0"/>
          <w:marBottom w:val="0"/>
          <w:divBdr>
            <w:top w:val="none" w:sz="0" w:space="0" w:color="auto"/>
            <w:left w:val="none" w:sz="0" w:space="0" w:color="auto"/>
            <w:bottom w:val="none" w:sz="0" w:space="0" w:color="auto"/>
            <w:right w:val="none" w:sz="0" w:space="0" w:color="auto"/>
          </w:divBdr>
        </w:div>
        <w:div w:id="1388528076">
          <w:marLeft w:val="0"/>
          <w:marRight w:val="0"/>
          <w:marTop w:val="0"/>
          <w:marBottom w:val="0"/>
          <w:divBdr>
            <w:top w:val="none" w:sz="0" w:space="0" w:color="auto"/>
            <w:left w:val="none" w:sz="0" w:space="0" w:color="auto"/>
            <w:bottom w:val="none" w:sz="0" w:space="0" w:color="auto"/>
            <w:right w:val="none" w:sz="0" w:space="0" w:color="auto"/>
          </w:divBdr>
        </w:div>
        <w:div w:id="1417289222">
          <w:marLeft w:val="0"/>
          <w:marRight w:val="0"/>
          <w:marTop w:val="0"/>
          <w:marBottom w:val="0"/>
          <w:divBdr>
            <w:top w:val="none" w:sz="0" w:space="0" w:color="auto"/>
            <w:left w:val="none" w:sz="0" w:space="0" w:color="auto"/>
            <w:bottom w:val="none" w:sz="0" w:space="0" w:color="auto"/>
            <w:right w:val="none" w:sz="0" w:space="0" w:color="auto"/>
          </w:divBdr>
        </w:div>
        <w:div w:id="1442532745">
          <w:marLeft w:val="0"/>
          <w:marRight w:val="0"/>
          <w:marTop w:val="0"/>
          <w:marBottom w:val="0"/>
          <w:divBdr>
            <w:top w:val="none" w:sz="0" w:space="0" w:color="auto"/>
            <w:left w:val="none" w:sz="0" w:space="0" w:color="auto"/>
            <w:bottom w:val="none" w:sz="0" w:space="0" w:color="auto"/>
            <w:right w:val="none" w:sz="0" w:space="0" w:color="auto"/>
          </w:divBdr>
        </w:div>
        <w:div w:id="309139889">
          <w:marLeft w:val="0"/>
          <w:marRight w:val="0"/>
          <w:marTop w:val="0"/>
          <w:marBottom w:val="0"/>
          <w:divBdr>
            <w:top w:val="none" w:sz="0" w:space="0" w:color="auto"/>
            <w:left w:val="none" w:sz="0" w:space="0" w:color="auto"/>
            <w:bottom w:val="none" w:sz="0" w:space="0" w:color="auto"/>
            <w:right w:val="none" w:sz="0" w:space="0" w:color="auto"/>
          </w:divBdr>
        </w:div>
        <w:div w:id="580411004">
          <w:marLeft w:val="0"/>
          <w:marRight w:val="0"/>
          <w:marTop w:val="0"/>
          <w:marBottom w:val="0"/>
          <w:divBdr>
            <w:top w:val="none" w:sz="0" w:space="0" w:color="auto"/>
            <w:left w:val="none" w:sz="0" w:space="0" w:color="auto"/>
            <w:bottom w:val="none" w:sz="0" w:space="0" w:color="auto"/>
            <w:right w:val="none" w:sz="0" w:space="0" w:color="auto"/>
          </w:divBdr>
        </w:div>
        <w:div w:id="1546018346">
          <w:marLeft w:val="0"/>
          <w:marRight w:val="0"/>
          <w:marTop w:val="0"/>
          <w:marBottom w:val="0"/>
          <w:divBdr>
            <w:top w:val="none" w:sz="0" w:space="0" w:color="auto"/>
            <w:left w:val="none" w:sz="0" w:space="0" w:color="auto"/>
            <w:bottom w:val="none" w:sz="0" w:space="0" w:color="auto"/>
            <w:right w:val="none" w:sz="0" w:space="0" w:color="auto"/>
          </w:divBdr>
        </w:div>
        <w:div w:id="282155983">
          <w:marLeft w:val="0"/>
          <w:marRight w:val="0"/>
          <w:marTop w:val="0"/>
          <w:marBottom w:val="0"/>
          <w:divBdr>
            <w:top w:val="none" w:sz="0" w:space="0" w:color="auto"/>
            <w:left w:val="none" w:sz="0" w:space="0" w:color="auto"/>
            <w:bottom w:val="none" w:sz="0" w:space="0" w:color="auto"/>
            <w:right w:val="none" w:sz="0" w:space="0" w:color="auto"/>
          </w:divBdr>
        </w:div>
        <w:div w:id="745803659">
          <w:marLeft w:val="0"/>
          <w:marRight w:val="0"/>
          <w:marTop w:val="0"/>
          <w:marBottom w:val="0"/>
          <w:divBdr>
            <w:top w:val="none" w:sz="0" w:space="0" w:color="auto"/>
            <w:left w:val="none" w:sz="0" w:space="0" w:color="auto"/>
            <w:bottom w:val="none" w:sz="0" w:space="0" w:color="auto"/>
            <w:right w:val="none" w:sz="0" w:space="0" w:color="auto"/>
          </w:divBdr>
        </w:div>
        <w:div w:id="1440906534">
          <w:marLeft w:val="0"/>
          <w:marRight w:val="0"/>
          <w:marTop w:val="0"/>
          <w:marBottom w:val="0"/>
          <w:divBdr>
            <w:top w:val="none" w:sz="0" w:space="0" w:color="auto"/>
            <w:left w:val="none" w:sz="0" w:space="0" w:color="auto"/>
            <w:bottom w:val="none" w:sz="0" w:space="0" w:color="auto"/>
            <w:right w:val="none" w:sz="0" w:space="0" w:color="auto"/>
          </w:divBdr>
        </w:div>
        <w:div w:id="1363744693">
          <w:marLeft w:val="0"/>
          <w:marRight w:val="0"/>
          <w:marTop w:val="0"/>
          <w:marBottom w:val="0"/>
          <w:divBdr>
            <w:top w:val="none" w:sz="0" w:space="0" w:color="auto"/>
            <w:left w:val="none" w:sz="0" w:space="0" w:color="auto"/>
            <w:bottom w:val="none" w:sz="0" w:space="0" w:color="auto"/>
            <w:right w:val="none" w:sz="0" w:space="0" w:color="auto"/>
          </w:divBdr>
        </w:div>
        <w:div w:id="380715628">
          <w:marLeft w:val="0"/>
          <w:marRight w:val="0"/>
          <w:marTop w:val="0"/>
          <w:marBottom w:val="0"/>
          <w:divBdr>
            <w:top w:val="none" w:sz="0" w:space="0" w:color="auto"/>
            <w:left w:val="none" w:sz="0" w:space="0" w:color="auto"/>
            <w:bottom w:val="none" w:sz="0" w:space="0" w:color="auto"/>
            <w:right w:val="none" w:sz="0" w:space="0" w:color="auto"/>
          </w:divBdr>
        </w:div>
        <w:div w:id="1215778681">
          <w:marLeft w:val="0"/>
          <w:marRight w:val="0"/>
          <w:marTop w:val="0"/>
          <w:marBottom w:val="0"/>
          <w:divBdr>
            <w:top w:val="none" w:sz="0" w:space="0" w:color="auto"/>
            <w:left w:val="none" w:sz="0" w:space="0" w:color="auto"/>
            <w:bottom w:val="none" w:sz="0" w:space="0" w:color="auto"/>
            <w:right w:val="none" w:sz="0" w:space="0" w:color="auto"/>
          </w:divBdr>
        </w:div>
        <w:div w:id="1840382576">
          <w:marLeft w:val="0"/>
          <w:marRight w:val="0"/>
          <w:marTop w:val="0"/>
          <w:marBottom w:val="0"/>
          <w:divBdr>
            <w:top w:val="none" w:sz="0" w:space="0" w:color="auto"/>
            <w:left w:val="none" w:sz="0" w:space="0" w:color="auto"/>
            <w:bottom w:val="none" w:sz="0" w:space="0" w:color="auto"/>
            <w:right w:val="none" w:sz="0" w:space="0" w:color="auto"/>
          </w:divBdr>
        </w:div>
        <w:div w:id="22638557">
          <w:marLeft w:val="0"/>
          <w:marRight w:val="0"/>
          <w:marTop w:val="0"/>
          <w:marBottom w:val="0"/>
          <w:divBdr>
            <w:top w:val="none" w:sz="0" w:space="0" w:color="auto"/>
            <w:left w:val="none" w:sz="0" w:space="0" w:color="auto"/>
            <w:bottom w:val="none" w:sz="0" w:space="0" w:color="auto"/>
            <w:right w:val="none" w:sz="0" w:space="0" w:color="auto"/>
          </w:divBdr>
        </w:div>
        <w:div w:id="619145332">
          <w:marLeft w:val="0"/>
          <w:marRight w:val="0"/>
          <w:marTop w:val="0"/>
          <w:marBottom w:val="0"/>
          <w:divBdr>
            <w:top w:val="none" w:sz="0" w:space="0" w:color="auto"/>
            <w:left w:val="none" w:sz="0" w:space="0" w:color="auto"/>
            <w:bottom w:val="none" w:sz="0" w:space="0" w:color="auto"/>
            <w:right w:val="none" w:sz="0" w:space="0" w:color="auto"/>
          </w:divBdr>
        </w:div>
        <w:div w:id="1638609124">
          <w:marLeft w:val="0"/>
          <w:marRight w:val="0"/>
          <w:marTop w:val="0"/>
          <w:marBottom w:val="0"/>
          <w:divBdr>
            <w:top w:val="none" w:sz="0" w:space="0" w:color="auto"/>
            <w:left w:val="none" w:sz="0" w:space="0" w:color="auto"/>
            <w:bottom w:val="none" w:sz="0" w:space="0" w:color="auto"/>
            <w:right w:val="none" w:sz="0" w:space="0" w:color="auto"/>
          </w:divBdr>
        </w:div>
        <w:div w:id="537208515">
          <w:marLeft w:val="0"/>
          <w:marRight w:val="0"/>
          <w:marTop w:val="0"/>
          <w:marBottom w:val="0"/>
          <w:divBdr>
            <w:top w:val="none" w:sz="0" w:space="0" w:color="auto"/>
            <w:left w:val="none" w:sz="0" w:space="0" w:color="auto"/>
            <w:bottom w:val="none" w:sz="0" w:space="0" w:color="auto"/>
            <w:right w:val="none" w:sz="0" w:space="0" w:color="auto"/>
          </w:divBdr>
        </w:div>
        <w:div w:id="525364511">
          <w:marLeft w:val="0"/>
          <w:marRight w:val="0"/>
          <w:marTop w:val="0"/>
          <w:marBottom w:val="0"/>
          <w:divBdr>
            <w:top w:val="none" w:sz="0" w:space="0" w:color="auto"/>
            <w:left w:val="none" w:sz="0" w:space="0" w:color="auto"/>
            <w:bottom w:val="none" w:sz="0" w:space="0" w:color="auto"/>
            <w:right w:val="none" w:sz="0" w:space="0" w:color="auto"/>
          </w:divBdr>
        </w:div>
        <w:div w:id="1713655612">
          <w:marLeft w:val="0"/>
          <w:marRight w:val="0"/>
          <w:marTop w:val="0"/>
          <w:marBottom w:val="0"/>
          <w:divBdr>
            <w:top w:val="none" w:sz="0" w:space="0" w:color="auto"/>
            <w:left w:val="none" w:sz="0" w:space="0" w:color="auto"/>
            <w:bottom w:val="none" w:sz="0" w:space="0" w:color="auto"/>
            <w:right w:val="none" w:sz="0" w:space="0" w:color="auto"/>
          </w:divBdr>
        </w:div>
        <w:div w:id="1041248224">
          <w:marLeft w:val="0"/>
          <w:marRight w:val="0"/>
          <w:marTop w:val="0"/>
          <w:marBottom w:val="0"/>
          <w:divBdr>
            <w:top w:val="none" w:sz="0" w:space="0" w:color="auto"/>
            <w:left w:val="none" w:sz="0" w:space="0" w:color="auto"/>
            <w:bottom w:val="none" w:sz="0" w:space="0" w:color="auto"/>
            <w:right w:val="none" w:sz="0" w:space="0" w:color="auto"/>
          </w:divBdr>
        </w:div>
        <w:div w:id="697394622">
          <w:marLeft w:val="0"/>
          <w:marRight w:val="0"/>
          <w:marTop w:val="0"/>
          <w:marBottom w:val="0"/>
          <w:divBdr>
            <w:top w:val="none" w:sz="0" w:space="0" w:color="auto"/>
            <w:left w:val="none" w:sz="0" w:space="0" w:color="auto"/>
            <w:bottom w:val="none" w:sz="0" w:space="0" w:color="auto"/>
            <w:right w:val="none" w:sz="0" w:space="0" w:color="auto"/>
          </w:divBdr>
        </w:div>
        <w:div w:id="1623686042">
          <w:marLeft w:val="0"/>
          <w:marRight w:val="0"/>
          <w:marTop w:val="0"/>
          <w:marBottom w:val="0"/>
          <w:divBdr>
            <w:top w:val="none" w:sz="0" w:space="0" w:color="auto"/>
            <w:left w:val="none" w:sz="0" w:space="0" w:color="auto"/>
            <w:bottom w:val="none" w:sz="0" w:space="0" w:color="auto"/>
            <w:right w:val="none" w:sz="0" w:space="0" w:color="auto"/>
          </w:divBdr>
        </w:div>
        <w:div w:id="7366319">
          <w:marLeft w:val="0"/>
          <w:marRight w:val="0"/>
          <w:marTop w:val="0"/>
          <w:marBottom w:val="0"/>
          <w:divBdr>
            <w:top w:val="none" w:sz="0" w:space="0" w:color="auto"/>
            <w:left w:val="none" w:sz="0" w:space="0" w:color="auto"/>
            <w:bottom w:val="none" w:sz="0" w:space="0" w:color="auto"/>
            <w:right w:val="none" w:sz="0" w:space="0" w:color="auto"/>
          </w:divBdr>
        </w:div>
        <w:div w:id="1818456328">
          <w:marLeft w:val="0"/>
          <w:marRight w:val="0"/>
          <w:marTop w:val="0"/>
          <w:marBottom w:val="0"/>
          <w:divBdr>
            <w:top w:val="none" w:sz="0" w:space="0" w:color="auto"/>
            <w:left w:val="none" w:sz="0" w:space="0" w:color="auto"/>
            <w:bottom w:val="none" w:sz="0" w:space="0" w:color="auto"/>
            <w:right w:val="none" w:sz="0" w:space="0" w:color="auto"/>
          </w:divBdr>
        </w:div>
        <w:div w:id="1500388604">
          <w:marLeft w:val="0"/>
          <w:marRight w:val="0"/>
          <w:marTop w:val="0"/>
          <w:marBottom w:val="0"/>
          <w:divBdr>
            <w:top w:val="none" w:sz="0" w:space="0" w:color="auto"/>
            <w:left w:val="none" w:sz="0" w:space="0" w:color="auto"/>
            <w:bottom w:val="none" w:sz="0" w:space="0" w:color="auto"/>
            <w:right w:val="none" w:sz="0" w:space="0" w:color="auto"/>
          </w:divBdr>
        </w:div>
        <w:div w:id="32385579">
          <w:marLeft w:val="0"/>
          <w:marRight w:val="0"/>
          <w:marTop w:val="0"/>
          <w:marBottom w:val="0"/>
          <w:divBdr>
            <w:top w:val="none" w:sz="0" w:space="0" w:color="auto"/>
            <w:left w:val="none" w:sz="0" w:space="0" w:color="auto"/>
            <w:bottom w:val="none" w:sz="0" w:space="0" w:color="auto"/>
            <w:right w:val="none" w:sz="0" w:space="0" w:color="auto"/>
          </w:divBdr>
        </w:div>
        <w:div w:id="1240746148">
          <w:marLeft w:val="0"/>
          <w:marRight w:val="0"/>
          <w:marTop w:val="0"/>
          <w:marBottom w:val="0"/>
          <w:divBdr>
            <w:top w:val="none" w:sz="0" w:space="0" w:color="auto"/>
            <w:left w:val="none" w:sz="0" w:space="0" w:color="auto"/>
            <w:bottom w:val="none" w:sz="0" w:space="0" w:color="auto"/>
            <w:right w:val="none" w:sz="0" w:space="0" w:color="auto"/>
          </w:divBdr>
        </w:div>
        <w:div w:id="1454985674">
          <w:marLeft w:val="0"/>
          <w:marRight w:val="0"/>
          <w:marTop w:val="0"/>
          <w:marBottom w:val="0"/>
          <w:divBdr>
            <w:top w:val="none" w:sz="0" w:space="0" w:color="auto"/>
            <w:left w:val="none" w:sz="0" w:space="0" w:color="auto"/>
            <w:bottom w:val="none" w:sz="0" w:space="0" w:color="auto"/>
            <w:right w:val="none" w:sz="0" w:space="0" w:color="auto"/>
          </w:divBdr>
        </w:div>
        <w:div w:id="1672752612">
          <w:marLeft w:val="0"/>
          <w:marRight w:val="0"/>
          <w:marTop w:val="0"/>
          <w:marBottom w:val="0"/>
          <w:divBdr>
            <w:top w:val="none" w:sz="0" w:space="0" w:color="auto"/>
            <w:left w:val="none" w:sz="0" w:space="0" w:color="auto"/>
            <w:bottom w:val="none" w:sz="0" w:space="0" w:color="auto"/>
            <w:right w:val="none" w:sz="0" w:space="0" w:color="auto"/>
          </w:divBdr>
        </w:div>
        <w:div w:id="623385096">
          <w:marLeft w:val="0"/>
          <w:marRight w:val="0"/>
          <w:marTop w:val="0"/>
          <w:marBottom w:val="0"/>
          <w:divBdr>
            <w:top w:val="none" w:sz="0" w:space="0" w:color="auto"/>
            <w:left w:val="none" w:sz="0" w:space="0" w:color="auto"/>
            <w:bottom w:val="none" w:sz="0" w:space="0" w:color="auto"/>
            <w:right w:val="none" w:sz="0" w:space="0" w:color="auto"/>
          </w:divBdr>
        </w:div>
        <w:div w:id="1068723064">
          <w:marLeft w:val="0"/>
          <w:marRight w:val="0"/>
          <w:marTop w:val="0"/>
          <w:marBottom w:val="0"/>
          <w:divBdr>
            <w:top w:val="none" w:sz="0" w:space="0" w:color="auto"/>
            <w:left w:val="none" w:sz="0" w:space="0" w:color="auto"/>
            <w:bottom w:val="none" w:sz="0" w:space="0" w:color="auto"/>
            <w:right w:val="none" w:sz="0" w:space="0" w:color="auto"/>
          </w:divBdr>
        </w:div>
        <w:div w:id="1871527124">
          <w:marLeft w:val="0"/>
          <w:marRight w:val="0"/>
          <w:marTop w:val="0"/>
          <w:marBottom w:val="0"/>
          <w:divBdr>
            <w:top w:val="none" w:sz="0" w:space="0" w:color="auto"/>
            <w:left w:val="none" w:sz="0" w:space="0" w:color="auto"/>
            <w:bottom w:val="none" w:sz="0" w:space="0" w:color="auto"/>
            <w:right w:val="none" w:sz="0" w:space="0" w:color="auto"/>
          </w:divBdr>
        </w:div>
        <w:div w:id="974992028">
          <w:marLeft w:val="0"/>
          <w:marRight w:val="0"/>
          <w:marTop w:val="0"/>
          <w:marBottom w:val="0"/>
          <w:divBdr>
            <w:top w:val="none" w:sz="0" w:space="0" w:color="auto"/>
            <w:left w:val="none" w:sz="0" w:space="0" w:color="auto"/>
            <w:bottom w:val="none" w:sz="0" w:space="0" w:color="auto"/>
            <w:right w:val="none" w:sz="0" w:space="0" w:color="auto"/>
          </w:divBdr>
        </w:div>
        <w:div w:id="734619686">
          <w:marLeft w:val="0"/>
          <w:marRight w:val="0"/>
          <w:marTop w:val="0"/>
          <w:marBottom w:val="0"/>
          <w:divBdr>
            <w:top w:val="none" w:sz="0" w:space="0" w:color="auto"/>
            <w:left w:val="none" w:sz="0" w:space="0" w:color="auto"/>
            <w:bottom w:val="none" w:sz="0" w:space="0" w:color="auto"/>
            <w:right w:val="none" w:sz="0" w:space="0" w:color="auto"/>
          </w:divBdr>
        </w:div>
        <w:div w:id="472020277">
          <w:marLeft w:val="0"/>
          <w:marRight w:val="0"/>
          <w:marTop w:val="0"/>
          <w:marBottom w:val="0"/>
          <w:divBdr>
            <w:top w:val="none" w:sz="0" w:space="0" w:color="auto"/>
            <w:left w:val="none" w:sz="0" w:space="0" w:color="auto"/>
            <w:bottom w:val="none" w:sz="0" w:space="0" w:color="auto"/>
            <w:right w:val="none" w:sz="0" w:space="0" w:color="auto"/>
          </w:divBdr>
        </w:div>
        <w:div w:id="771825200">
          <w:marLeft w:val="0"/>
          <w:marRight w:val="0"/>
          <w:marTop w:val="0"/>
          <w:marBottom w:val="0"/>
          <w:divBdr>
            <w:top w:val="none" w:sz="0" w:space="0" w:color="auto"/>
            <w:left w:val="none" w:sz="0" w:space="0" w:color="auto"/>
            <w:bottom w:val="none" w:sz="0" w:space="0" w:color="auto"/>
            <w:right w:val="none" w:sz="0" w:space="0" w:color="auto"/>
          </w:divBdr>
        </w:div>
        <w:div w:id="886843378">
          <w:marLeft w:val="0"/>
          <w:marRight w:val="0"/>
          <w:marTop w:val="0"/>
          <w:marBottom w:val="0"/>
          <w:divBdr>
            <w:top w:val="none" w:sz="0" w:space="0" w:color="auto"/>
            <w:left w:val="none" w:sz="0" w:space="0" w:color="auto"/>
            <w:bottom w:val="none" w:sz="0" w:space="0" w:color="auto"/>
            <w:right w:val="none" w:sz="0" w:space="0" w:color="auto"/>
          </w:divBdr>
        </w:div>
        <w:div w:id="1899783677">
          <w:marLeft w:val="0"/>
          <w:marRight w:val="0"/>
          <w:marTop w:val="0"/>
          <w:marBottom w:val="0"/>
          <w:divBdr>
            <w:top w:val="none" w:sz="0" w:space="0" w:color="auto"/>
            <w:left w:val="none" w:sz="0" w:space="0" w:color="auto"/>
            <w:bottom w:val="none" w:sz="0" w:space="0" w:color="auto"/>
            <w:right w:val="none" w:sz="0" w:space="0" w:color="auto"/>
          </w:divBdr>
        </w:div>
        <w:div w:id="1148858122">
          <w:marLeft w:val="0"/>
          <w:marRight w:val="0"/>
          <w:marTop w:val="0"/>
          <w:marBottom w:val="0"/>
          <w:divBdr>
            <w:top w:val="none" w:sz="0" w:space="0" w:color="auto"/>
            <w:left w:val="none" w:sz="0" w:space="0" w:color="auto"/>
            <w:bottom w:val="none" w:sz="0" w:space="0" w:color="auto"/>
            <w:right w:val="none" w:sz="0" w:space="0" w:color="auto"/>
          </w:divBdr>
        </w:div>
        <w:div w:id="605160131">
          <w:marLeft w:val="0"/>
          <w:marRight w:val="0"/>
          <w:marTop w:val="0"/>
          <w:marBottom w:val="0"/>
          <w:divBdr>
            <w:top w:val="none" w:sz="0" w:space="0" w:color="auto"/>
            <w:left w:val="none" w:sz="0" w:space="0" w:color="auto"/>
            <w:bottom w:val="none" w:sz="0" w:space="0" w:color="auto"/>
            <w:right w:val="none" w:sz="0" w:space="0" w:color="auto"/>
          </w:divBdr>
        </w:div>
        <w:div w:id="2087608626">
          <w:marLeft w:val="0"/>
          <w:marRight w:val="0"/>
          <w:marTop w:val="0"/>
          <w:marBottom w:val="0"/>
          <w:divBdr>
            <w:top w:val="none" w:sz="0" w:space="0" w:color="auto"/>
            <w:left w:val="none" w:sz="0" w:space="0" w:color="auto"/>
            <w:bottom w:val="none" w:sz="0" w:space="0" w:color="auto"/>
            <w:right w:val="none" w:sz="0" w:space="0" w:color="auto"/>
          </w:divBdr>
        </w:div>
        <w:div w:id="1777292989">
          <w:marLeft w:val="0"/>
          <w:marRight w:val="0"/>
          <w:marTop w:val="0"/>
          <w:marBottom w:val="0"/>
          <w:divBdr>
            <w:top w:val="none" w:sz="0" w:space="0" w:color="auto"/>
            <w:left w:val="none" w:sz="0" w:space="0" w:color="auto"/>
            <w:bottom w:val="none" w:sz="0" w:space="0" w:color="auto"/>
            <w:right w:val="none" w:sz="0" w:space="0" w:color="auto"/>
          </w:divBdr>
        </w:div>
        <w:div w:id="987707853">
          <w:marLeft w:val="0"/>
          <w:marRight w:val="0"/>
          <w:marTop w:val="0"/>
          <w:marBottom w:val="0"/>
          <w:divBdr>
            <w:top w:val="none" w:sz="0" w:space="0" w:color="auto"/>
            <w:left w:val="none" w:sz="0" w:space="0" w:color="auto"/>
            <w:bottom w:val="none" w:sz="0" w:space="0" w:color="auto"/>
            <w:right w:val="none" w:sz="0" w:space="0" w:color="auto"/>
          </w:divBdr>
        </w:div>
        <w:div w:id="147595475">
          <w:marLeft w:val="0"/>
          <w:marRight w:val="0"/>
          <w:marTop w:val="0"/>
          <w:marBottom w:val="0"/>
          <w:divBdr>
            <w:top w:val="none" w:sz="0" w:space="0" w:color="auto"/>
            <w:left w:val="none" w:sz="0" w:space="0" w:color="auto"/>
            <w:bottom w:val="none" w:sz="0" w:space="0" w:color="auto"/>
            <w:right w:val="none" w:sz="0" w:space="0" w:color="auto"/>
          </w:divBdr>
        </w:div>
        <w:div w:id="1195004044">
          <w:marLeft w:val="0"/>
          <w:marRight w:val="0"/>
          <w:marTop w:val="0"/>
          <w:marBottom w:val="0"/>
          <w:divBdr>
            <w:top w:val="none" w:sz="0" w:space="0" w:color="auto"/>
            <w:left w:val="none" w:sz="0" w:space="0" w:color="auto"/>
            <w:bottom w:val="none" w:sz="0" w:space="0" w:color="auto"/>
            <w:right w:val="none" w:sz="0" w:space="0" w:color="auto"/>
          </w:divBdr>
        </w:div>
        <w:div w:id="627736068">
          <w:marLeft w:val="0"/>
          <w:marRight w:val="0"/>
          <w:marTop w:val="0"/>
          <w:marBottom w:val="0"/>
          <w:divBdr>
            <w:top w:val="none" w:sz="0" w:space="0" w:color="auto"/>
            <w:left w:val="none" w:sz="0" w:space="0" w:color="auto"/>
            <w:bottom w:val="none" w:sz="0" w:space="0" w:color="auto"/>
            <w:right w:val="none" w:sz="0" w:space="0" w:color="auto"/>
          </w:divBdr>
        </w:div>
        <w:div w:id="466897633">
          <w:marLeft w:val="0"/>
          <w:marRight w:val="0"/>
          <w:marTop w:val="0"/>
          <w:marBottom w:val="0"/>
          <w:divBdr>
            <w:top w:val="none" w:sz="0" w:space="0" w:color="auto"/>
            <w:left w:val="none" w:sz="0" w:space="0" w:color="auto"/>
            <w:bottom w:val="none" w:sz="0" w:space="0" w:color="auto"/>
            <w:right w:val="none" w:sz="0" w:space="0" w:color="auto"/>
          </w:divBdr>
        </w:div>
        <w:div w:id="1140341886">
          <w:marLeft w:val="0"/>
          <w:marRight w:val="0"/>
          <w:marTop w:val="0"/>
          <w:marBottom w:val="0"/>
          <w:divBdr>
            <w:top w:val="none" w:sz="0" w:space="0" w:color="auto"/>
            <w:left w:val="none" w:sz="0" w:space="0" w:color="auto"/>
            <w:bottom w:val="none" w:sz="0" w:space="0" w:color="auto"/>
            <w:right w:val="none" w:sz="0" w:space="0" w:color="auto"/>
          </w:divBdr>
        </w:div>
        <w:div w:id="941648555">
          <w:marLeft w:val="0"/>
          <w:marRight w:val="0"/>
          <w:marTop w:val="0"/>
          <w:marBottom w:val="0"/>
          <w:divBdr>
            <w:top w:val="none" w:sz="0" w:space="0" w:color="auto"/>
            <w:left w:val="none" w:sz="0" w:space="0" w:color="auto"/>
            <w:bottom w:val="none" w:sz="0" w:space="0" w:color="auto"/>
            <w:right w:val="none" w:sz="0" w:space="0" w:color="auto"/>
          </w:divBdr>
        </w:div>
        <w:div w:id="1437210235">
          <w:marLeft w:val="0"/>
          <w:marRight w:val="0"/>
          <w:marTop w:val="0"/>
          <w:marBottom w:val="0"/>
          <w:divBdr>
            <w:top w:val="none" w:sz="0" w:space="0" w:color="auto"/>
            <w:left w:val="none" w:sz="0" w:space="0" w:color="auto"/>
            <w:bottom w:val="none" w:sz="0" w:space="0" w:color="auto"/>
            <w:right w:val="none" w:sz="0" w:space="0" w:color="auto"/>
          </w:divBdr>
        </w:div>
        <w:div w:id="1812163609">
          <w:marLeft w:val="0"/>
          <w:marRight w:val="0"/>
          <w:marTop w:val="0"/>
          <w:marBottom w:val="0"/>
          <w:divBdr>
            <w:top w:val="none" w:sz="0" w:space="0" w:color="auto"/>
            <w:left w:val="none" w:sz="0" w:space="0" w:color="auto"/>
            <w:bottom w:val="none" w:sz="0" w:space="0" w:color="auto"/>
            <w:right w:val="none" w:sz="0" w:space="0" w:color="auto"/>
          </w:divBdr>
        </w:div>
        <w:div w:id="595793783">
          <w:marLeft w:val="0"/>
          <w:marRight w:val="0"/>
          <w:marTop w:val="0"/>
          <w:marBottom w:val="0"/>
          <w:divBdr>
            <w:top w:val="none" w:sz="0" w:space="0" w:color="auto"/>
            <w:left w:val="none" w:sz="0" w:space="0" w:color="auto"/>
            <w:bottom w:val="none" w:sz="0" w:space="0" w:color="auto"/>
            <w:right w:val="none" w:sz="0" w:space="0" w:color="auto"/>
          </w:divBdr>
        </w:div>
        <w:div w:id="1241990572">
          <w:marLeft w:val="0"/>
          <w:marRight w:val="0"/>
          <w:marTop w:val="0"/>
          <w:marBottom w:val="0"/>
          <w:divBdr>
            <w:top w:val="none" w:sz="0" w:space="0" w:color="auto"/>
            <w:left w:val="none" w:sz="0" w:space="0" w:color="auto"/>
            <w:bottom w:val="none" w:sz="0" w:space="0" w:color="auto"/>
            <w:right w:val="none" w:sz="0" w:space="0" w:color="auto"/>
          </w:divBdr>
        </w:div>
        <w:div w:id="1650863933">
          <w:marLeft w:val="0"/>
          <w:marRight w:val="0"/>
          <w:marTop w:val="0"/>
          <w:marBottom w:val="0"/>
          <w:divBdr>
            <w:top w:val="none" w:sz="0" w:space="0" w:color="auto"/>
            <w:left w:val="none" w:sz="0" w:space="0" w:color="auto"/>
            <w:bottom w:val="none" w:sz="0" w:space="0" w:color="auto"/>
            <w:right w:val="none" w:sz="0" w:space="0" w:color="auto"/>
          </w:divBdr>
        </w:div>
      </w:divsChild>
    </w:div>
    <w:div w:id="1292513749">
      <w:bodyDiv w:val="1"/>
      <w:marLeft w:val="0"/>
      <w:marRight w:val="0"/>
      <w:marTop w:val="0"/>
      <w:marBottom w:val="0"/>
      <w:divBdr>
        <w:top w:val="none" w:sz="0" w:space="0" w:color="auto"/>
        <w:left w:val="none" w:sz="0" w:space="0" w:color="auto"/>
        <w:bottom w:val="none" w:sz="0" w:space="0" w:color="auto"/>
        <w:right w:val="none" w:sz="0" w:space="0" w:color="auto"/>
      </w:divBdr>
      <w:divsChild>
        <w:div w:id="1556043944">
          <w:marLeft w:val="0"/>
          <w:marRight w:val="0"/>
          <w:marTop w:val="0"/>
          <w:marBottom w:val="0"/>
          <w:divBdr>
            <w:top w:val="none" w:sz="0" w:space="0" w:color="auto"/>
            <w:left w:val="none" w:sz="0" w:space="0" w:color="auto"/>
            <w:bottom w:val="none" w:sz="0" w:space="0" w:color="auto"/>
            <w:right w:val="none" w:sz="0" w:space="0" w:color="auto"/>
          </w:divBdr>
        </w:div>
        <w:div w:id="977608721">
          <w:marLeft w:val="0"/>
          <w:marRight w:val="0"/>
          <w:marTop w:val="0"/>
          <w:marBottom w:val="0"/>
          <w:divBdr>
            <w:top w:val="none" w:sz="0" w:space="0" w:color="auto"/>
            <w:left w:val="none" w:sz="0" w:space="0" w:color="auto"/>
            <w:bottom w:val="none" w:sz="0" w:space="0" w:color="auto"/>
            <w:right w:val="none" w:sz="0" w:space="0" w:color="auto"/>
          </w:divBdr>
        </w:div>
        <w:div w:id="880556264">
          <w:marLeft w:val="0"/>
          <w:marRight w:val="0"/>
          <w:marTop w:val="0"/>
          <w:marBottom w:val="0"/>
          <w:divBdr>
            <w:top w:val="none" w:sz="0" w:space="0" w:color="auto"/>
            <w:left w:val="none" w:sz="0" w:space="0" w:color="auto"/>
            <w:bottom w:val="none" w:sz="0" w:space="0" w:color="auto"/>
            <w:right w:val="none" w:sz="0" w:space="0" w:color="auto"/>
          </w:divBdr>
        </w:div>
        <w:div w:id="868681301">
          <w:marLeft w:val="0"/>
          <w:marRight w:val="0"/>
          <w:marTop w:val="0"/>
          <w:marBottom w:val="0"/>
          <w:divBdr>
            <w:top w:val="none" w:sz="0" w:space="0" w:color="auto"/>
            <w:left w:val="none" w:sz="0" w:space="0" w:color="auto"/>
            <w:bottom w:val="none" w:sz="0" w:space="0" w:color="auto"/>
            <w:right w:val="none" w:sz="0" w:space="0" w:color="auto"/>
          </w:divBdr>
        </w:div>
        <w:div w:id="2140294338">
          <w:marLeft w:val="0"/>
          <w:marRight w:val="0"/>
          <w:marTop w:val="0"/>
          <w:marBottom w:val="0"/>
          <w:divBdr>
            <w:top w:val="none" w:sz="0" w:space="0" w:color="auto"/>
            <w:left w:val="none" w:sz="0" w:space="0" w:color="auto"/>
            <w:bottom w:val="none" w:sz="0" w:space="0" w:color="auto"/>
            <w:right w:val="none" w:sz="0" w:space="0" w:color="auto"/>
          </w:divBdr>
        </w:div>
        <w:div w:id="978459327">
          <w:marLeft w:val="0"/>
          <w:marRight w:val="0"/>
          <w:marTop w:val="0"/>
          <w:marBottom w:val="0"/>
          <w:divBdr>
            <w:top w:val="none" w:sz="0" w:space="0" w:color="auto"/>
            <w:left w:val="none" w:sz="0" w:space="0" w:color="auto"/>
            <w:bottom w:val="none" w:sz="0" w:space="0" w:color="auto"/>
            <w:right w:val="none" w:sz="0" w:space="0" w:color="auto"/>
          </w:divBdr>
        </w:div>
        <w:div w:id="775903059">
          <w:marLeft w:val="0"/>
          <w:marRight w:val="0"/>
          <w:marTop w:val="0"/>
          <w:marBottom w:val="0"/>
          <w:divBdr>
            <w:top w:val="none" w:sz="0" w:space="0" w:color="auto"/>
            <w:left w:val="none" w:sz="0" w:space="0" w:color="auto"/>
            <w:bottom w:val="none" w:sz="0" w:space="0" w:color="auto"/>
            <w:right w:val="none" w:sz="0" w:space="0" w:color="auto"/>
          </w:divBdr>
        </w:div>
        <w:div w:id="650449070">
          <w:marLeft w:val="0"/>
          <w:marRight w:val="0"/>
          <w:marTop w:val="0"/>
          <w:marBottom w:val="0"/>
          <w:divBdr>
            <w:top w:val="none" w:sz="0" w:space="0" w:color="auto"/>
            <w:left w:val="none" w:sz="0" w:space="0" w:color="auto"/>
            <w:bottom w:val="none" w:sz="0" w:space="0" w:color="auto"/>
            <w:right w:val="none" w:sz="0" w:space="0" w:color="auto"/>
          </w:divBdr>
        </w:div>
        <w:div w:id="10111482">
          <w:marLeft w:val="0"/>
          <w:marRight w:val="0"/>
          <w:marTop w:val="0"/>
          <w:marBottom w:val="0"/>
          <w:divBdr>
            <w:top w:val="none" w:sz="0" w:space="0" w:color="auto"/>
            <w:left w:val="none" w:sz="0" w:space="0" w:color="auto"/>
            <w:bottom w:val="none" w:sz="0" w:space="0" w:color="auto"/>
            <w:right w:val="none" w:sz="0" w:space="0" w:color="auto"/>
          </w:divBdr>
        </w:div>
        <w:div w:id="723334207">
          <w:marLeft w:val="0"/>
          <w:marRight w:val="0"/>
          <w:marTop w:val="0"/>
          <w:marBottom w:val="0"/>
          <w:divBdr>
            <w:top w:val="none" w:sz="0" w:space="0" w:color="auto"/>
            <w:left w:val="none" w:sz="0" w:space="0" w:color="auto"/>
            <w:bottom w:val="none" w:sz="0" w:space="0" w:color="auto"/>
            <w:right w:val="none" w:sz="0" w:space="0" w:color="auto"/>
          </w:divBdr>
        </w:div>
        <w:div w:id="1739938017">
          <w:marLeft w:val="0"/>
          <w:marRight w:val="0"/>
          <w:marTop w:val="0"/>
          <w:marBottom w:val="0"/>
          <w:divBdr>
            <w:top w:val="none" w:sz="0" w:space="0" w:color="auto"/>
            <w:left w:val="none" w:sz="0" w:space="0" w:color="auto"/>
            <w:bottom w:val="none" w:sz="0" w:space="0" w:color="auto"/>
            <w:right w:val="none" w:sz="0" w:space="0" w:color="auto"/>
          </w:divBdr>
        </w:div>
        <w:div w:id="1165978694">
          <w:marLeft w:val="0"/>
          <w:marRight w:val="0"/>
          <w:marTop w:val="0"/>
          <w:marBottom w:val="0"/>
          <w:divBdr>
            <w:top w:val="none" w:sz="0" w:space="0" w:color="auto"/>
            <w:left w:val="none" w:sz="0" w:space="0" w:color="auto"/>
            <w:bottom w:val="none" w:sz="0" w:space="0" w:color="auto"/>
            <w:right w:val="none" w:sz="0" w:space="0" w:color="auto"/>
          </w:divBdr>
        </w:div>
        <w:div w:id="1699240436">
          <w:marLeft w:val="0"/>
          <w:marRight w:val="0"/>
          <w:marTop w:val="0"/>
          <w:marBottom w:val="0"/>
          <w:divBdr>
            <w:top w:val="none" w:sz="0" w:space="0" w:color="auto"/>
            <w:left w:val="none" w:sz="0" w:space="0" w:color="auto"/>
            <w:bottom w:val="none" w:sz="0" w:space="0" w:color="auto"/>
            <w:right w:val="none" w:sz="0" w:space="0" w:color="auto"/>
          </w:divBdr>
        </w:div>
        <w:div w:id="290939402">
          <w:marLeft w:val="0"/>
          <w:marRight w:val="0"/>
          <w:marTop w:val="0"/>
          <w:marBottom w:val="0"/>
          <w:divBdr>
            <w:top w:val="none" w:sz="0" w:space="0" w:color="auto"/>
            <w:left w:val="none" w:sz="0" w:space="0" w:color="auto"/>
            <w:bottom w:val="none" w:sz="0" w:space="0" w:color="auto"/>
            <w:right w:val="none" w:sz="0" w:space="0" w:color="auto"/>
          </w:divBdr>
        </w:div>
        <w:div w:id="760830085">
          <w:marLeft w:val="0"/>
          <w:marRight w:val="0"/>
          <w:marTop w:val="0"/>
          <w:marBottom w:val="0"/>
          <w:divBdr>
            <w:top w:val="none" w:sz="0" w:space="0" w:color="auto"/>
            <w:left w:val="none" w:sz="0" w:space="0" w:color="auto"/>
            <w:bottom w:val="none" w:sz="0" w:space="0" w:color="auto"/>
            <w:right w:val="none" w:sz="0" w:space="0" w:color="auto"/>
          </w:divBdr>
        </w:div>
        <w:div w:id="197357659">
          <w:marLeft w:val="0"/>
          <w:marRight w:val="0"/>
          <w:marTop w:val="0"/>
          <w:marBottom w:val="0"/>
          <w:divBdr>
            <w:top w:val="none" w:sz="0" w:space="0" w:color="auto"/>
            <w:left w:val="none" w:sz="0" w:space="0" w:color="auto"/>
            <w:bottom w:val="none" w:sz="0" w:space="0" w:color="auto"/>
            <w:right w:val="none" w:sz="0" w:space="0" w:color="auto"/>
          </w:divBdr>
        </w:div>
        <w:div w:id="1872181663">
          <w:marLeft w:val="0"/>
          <w:marRight w:val="0"/>
          <w:marTop w:val="0"/>
          <w:marBottom w:val="0"/>
          <w:divBdr>
            <w:top w:val="none" w:sz="0" w:space="0" w:color="auto"/>
            <w:left w:val="none" w:sz="0" w:space="0" w:color="auto"/>
            <w:bottom w:val="none" w:sz="0" w:space="0" w:color="auto"/>
            <w:right w:val="none" w:sz="0" w:space="0" w:color="auto"/>
          </w:divBdr>
        </w:div>
        <w:div w:id="545409427">
          <w:marLeft w:val="0"/>
          <w:marRight w:val="0"/>
          <w:marTop w:val="0"/>
          <w:marBottom w:val="0"/>
          <w:divBdr>
            <w:top w:val="none" w:sz="0" w:space="0" w:color="auto"/>
            <w:left w:val="none" w:sz="0" w:space="0" w:color="auto"/>
            <w:bottom w:val="none" w:sz="0" w:space="0" w:color="auto"/>
            <w:right w:val="none" w:sz="0" w:space="0" w:color="auto"/>
          </w:divBdr>
        </w:div>
        <w:div w:id="621155819">
          <w:marLeft w:val="0"/>
          <w:marRight w:val="0"/>
          <w:marTop w:val="0"/>
          <w:marBottom w:val="0"/>
          <w:divBdr>
            <w:top w:val="none" w:sz="0" w:space="0" w:color="auto"/>
            <w:left w:val="none" w:sz="0" w:space="0" w:color="auto"/>
            <w:bottom w:val="none" w:sz="0" w:space="0" w:color="auto"/>
            <w:right w:val="none" w:sz="0" w:space="0" w:color="auto"/>
          </w:divBdr>
        </w:div>
        <w:div w:id="1502893496">
          <w:marLeft w:val="0"/>
          <w:marRight w:val="0"/>
          <w:marTop w:val="0"/>
          <w:marBottom w:val="0"/>
          <w:divBdr>
            <w:top w:val="none" w:sz="0" w:space="0" w:color="auto"/>
            <w:left w:val="none" w:sz="0" w:space="0" w:color="auto"/>
            <w:bottom w:val="none" w:sz="0" w:space="0" w:color="auto"/>
            <w:right w:val="none" w:sz="0" w:space="0" w:color="auto"/>
          </w:divBdr>
        </w:div>
        <w:div w:id="110128247">
          <w:marLeft w:val="0"/>
          <w:marRight w:val="0"/>
          <w:marTop w:val="0"/>
          <w:marBottom w:val="0"/>
          <w:divBdr>
            <w:top w:val="none" w:sz="0" w:space="0" w:color="auto"/>
            <w:left w:val="none" w:sz="0" w:space="0" w:color="auto"/>
            <w:bottom w:val="none" w:sz="0" w:space="0" w:color="auto"/>
            <w:right w:val="none" w:sz="0" w:space="0" w:color="auto"/>
          </w:divBdr>
        </w:div>
        <w:div w:id="1213545098">
          <w:marLeft w:val="0"/>
          <w:marRight w:val="0"/>
          <w:marTop w:val="0"/>
          <w:marBottom w:val="0"/>
          <w:divBdr>
            <w:top w:val="none" w:sz="0" w:space="0" w:color="auto"/>
            <w:left w:val="none" w:sz="0" w:space="0" w:color="auto"/>
            <w:bottom w:val="none" w:sz="0" w:space="0" w:color="auto"/>
            <w:right w:val="none" w:sz="0" w:space="0" w:color="auto"/>
          </w:divBdr>
        </w:div>
        <w:div w:id="1274898660">
          <w:marLeft w:val="0"/>
          <w:marRight w:val="0"/>
          <w:marTop w:val="0"/>
          <w:marBottom w:val="0"/>
          <w:divBdr>
            <w:top w:val="none" w:sz="0" w:space="0" w:color="auto"/>
            <w:left w:val="none" w:sz="0" w:space="0" w:color="auto"/>
            <w:bottom w:val="none" w:sz="0" w:space="0" w:color="auto"/>
            <w:right w:val="none" w:sz="0" w:space="0" w:color="auto"/>
          </w:divBdr>
        </w:div>
        <w:div w:id="360327487">
          <w:marLeft w:val="0"/>
          <w:marRight w:val="0"/>
          <w:marTop w:val="0"/>
          <w:marBottom w:val="0"/>
          <w:divBdr>
            <w:top w:val="none" w:sz="0" w:space="0" w:color="auto"/>
            <w:left w:val="none" w:sz="0" w:space="0" w:color="auto"/>
            <w:bottom w:val="none" w:sz="0" w:space="0" w:color="auto"/>
            <w:right w:val="none" w:sz="0" w:space="0" w:color="auto"/>
          </w:divBdr>
        </w:div>
        <w:div w:id="1745376259">
          <w:marLeft w:val="0"/>
          <w:marRight w:val="0"/>
          <w:marTop w:val="0"/>
          <w:marBottom w:val="0"/>
          <w:divBdr>
            <w:top w:val="none" w:sz="0" w:space="0" w:color="auto"/>
            <w:left w:val="none" w:sz="0" w:space="0" w:color="auto"/>
            <w:bottom w:val="none" w:sz="0" w:space="0" w:color="auto"/>
            <w:right w:val="none" w:sz="0" w:space="0" w:color="auto"/>
          </w:divBdr>
        </w:div>
        <w:div w:id="121119991">
          <w:marLeft w:val="0"/>
          <w:marRight w:val="0"/>
          <w:marTop w:val="0"/>
          <w:marBottom w:val="0"/>
          <w:divBdr>
            <w:top w:val="none" w:sz="0" w:space="0" w:color="auto"/>
            <w:left w:val="none" w:sz="0" w:space="0" w:color="auto"/>
            <w:bottom w:val="none" w:sz="0" w:space="0" w:color="auto"/>
            <w:right w:val="none" w:sz="0" w:space="0" w:color="auto"/>
          </w:divBdr>
        </w:div>
        <w:div w:id="643043570">
          <w:marLeft w:val="0"/>
          <w:marRight w:val="0"/>
          <w:marTop w:val="0"/>
          <w:marBottom w:val="0"/>
          <w:divBdr>
            <w:top w:val="none" w:sz="0" w:space="0" w:color="auto"/>
            <w:left w:val="none" w:sz="0" w:space="0" w:color="auto"/>
            <w:bottom w:val="none" w:sz="0" w:space="0" w:color="auto"/>
            <w:right w:val="none" w:sz="0" w:space="0" w:color="auto"/>
          </w:divBdr>
        </w:div>
        <w:div w:id="420493363">
          <w:marLeft w:val="0"/>
          <w:marRight w:val="0"/>
          <w:marTop w:val="0"/>
          <w:marBottom w:val="0"/>
          <w:divBdr>
            <w:top w:val="none" w:sz="0" w:space="0" w:color="auto"/>
            <w:left w:val="none" w:sz="0" w:space="0" w:color="auto"/>
            <w:bottom w:val="none" w:sz="0" w:space="0" w:color="auto"/>
            <w:right w:val="none" w:sz="0" w:space="0" w:color="auto"/>
          </w:divBdr>
        </w:div>
        <w:div w:id="137384812">
          <w:marLeft w:val="0"/>
          <w:marRight w:val="0"/>
          <w:marTop w:val="0"/>
          <w:marBottom w:val="0"/>
          <w:divBdr>
            <w:top w:val="none" w:sz="0" w:space="0" w:color="auto"/>
            <w:left w:val="none" w:sz="0" w:space="0" w:color="auto"/>
            <w:bottom w:val="none" w:sz="0" w:space="0" w:color="auto"/>
            <w:right w:val="none" w:sz="0" w:space="0" w:color="auto"/>
          </w:divBdr>
        </w:div>
        <w:div w:id="2072774609">
          <w:marLeft w:val="0"/>
          <w:marRight w:val="0"/>
          <w:marTop w:val="0"/>
          <w:marBottom w:val="0"/>
          <w:divBdr>
            <w:top w:val="none" w:sz="0" w:space="0" w:color="auto"/>
            <w:left w:val="none" w:sz="0" w:space="0" w:color="auto"/>
            <w:bottom w:val="none" w:sz="0" w:space="0" w:color="auto"/>
            <w:right w:val="none" w:sz="0" w:space="0" w:color="auto"/>
          </w:divBdr>
        </w:div>
        <w:div w:id="1876387004">
          <w:marLeft w:val="0"/>
          <w:marRight w:val="0"/>
          <w:marTop w:val="0"/>
          <w:marBottom w:val="0"/>
          <w:divBdr>
            <w:top w:val="none" w:sz="0" w:space="0" w:color="auto"/>
            <w:left w:val="none" w:sz="0" w:space="0" w:color="auto"/>
            <w:bottom w:val="none" w:sz="0" w:space="0" w:color="auto"/>
            <w:right w:val="none" w:sz="0" w:space="0" w:color="auto"/>
          </w:divBdr>
        </w:div>
        <w:div w:id="488210060">
          <w:marLeft w:val="0"/>
          <w:marRight w:val="0"/>
          <w:marTop w:val="0"/>
          <w:marBottom w:val="0"/>
          <w:divBdr>
            <w:top w:val="none" w:sz="0" w:space="0" w:color="auto"/>
            <w:left w:val="none" w:sz="0" w:space="0" w:color="auto"/>
            <w:bottom w:val="none" w:sz="0" w:space="0" w:color="auto"/>
            <w:right w:val="none" w:sz="0" w:space="0" w:color="auto"/>
          </w:divBdr>
        </w:div>
        <w:div w:id="1949658635">
          <w:marLeft w:val="0"/>
          <w:marRight w:val="0"/>
          <w:marTop w:val="0"/>
          <w:marBottom w:val="0"/>
          <w:divBdr>
            <w:top w:val="none" w:sz="0" w:space="0" w:color="auto"/>
            <w:left w:val="none" w:sz="0" w:space="0" w:color="auto"/>
            <w:bottom w:val="none" w:sz="0" w:space="0" w:color="auto"/>
            <w:right w:val="none" w:sz="0" w:space="0" w:color="auto"/>
          </w:divBdr>
        </w:div>
        <w:div w:id="1177428131">
          <w:marLeft w:val="0"/>
          <w:marRight w:val="0"/>
          <w:marTop w:val="0"/>
          <w:marBottom w:val="0"/>
          <w:divBdr>
            <w:top w:val="none" w:sz="0" w:space="0" w:color="auto"/>
            <w:left w:val="none" w:sz="0" w:space="0" w:color="auto"/>
            <w:bottom w:val="none" w:sz="0" w:space="0" w:color="auto"/>
            <w:right w:val="none" w:sz="0" w:space="0" w:color="auto"/>
          </w:divBdr>
        </w:div>
        <w:div w:id="719520601">
          <w:marLeft w:val="0"/>
          <w:marRight w:val="0"/>
          <w:marTop w:val="0"/>
          <w:marBottom w:val="0"/>
          <w:divBdr>
            <w:top w:val="none" w:sz="0" w:space="0" w:color="auto"/>
            <w:left w:val="none" w:sz="0" w:space="0" w:color="auto"/>
            <w:bottom w:val="none" w:sz="0" w:space="0" w:color="auto"/>
            <w:right w:val="none" w:sz="0" w:space="0" w:color="auto"/>
          </w:divBdr>
        </w:div>
        <w:div w:id="1852333547">
          <w:marLeft w:val="0"/>
          <w:marRight w:val="0"/>
          <w:marTop w:val="0"/>
          <w:marBottom w:val="0"/>
          <w:divBdr>
            <w:top w:val="none" w:sz="0" w:space="0" w:color="auto"/>
            <w:left w:val="none" w:sz="0" w:space="0" w:color="auto"/>
            <w:bottom w:val="none" w:sz="0" w:space="0" w:color="auto"/>
            <w:right w:val="none" w:sz="0" w:space="0" w:color="auto"/>
          </w:divBdr>
        </w:div>
        <w:div w:id="542639149">
          <w:marLeft w:val="0"/>
          <w:marRight w:val="0"/>
          <w:marTop w:val="0"/>
          <w:marBottom w:val="0"/>
          <w:divBdr>
            <w:top w:val="none" w:sz="0" w:space="0" w:color="auto"/>
            <w:left w:val="none" w:sz="0" w:space="0" w:color="auto"/>
            <w:bottom w:val="none" w:sz="0" w:space="0" w:color="auto"/>
            <w:right w:val="none" w:sz="0" w:space="0" w:color="auto"/>
          </w:divBdr>
        </w:div>
        <w:div w:id="961955259">
          <w:marLeft w:val="0"/>
          <w:marRight w:val="0"/>
          <w:marTop w:val="0"/>
          <w:marBottom w:val="0"/>
          <w:divBdr>
            <w:top w:val="none" w:sz="0" w:space="0" w:color="auto"/>
            <w:left w:val="none" w:sz="0" w:space="0" w:color="auto"/>
            <w:bottom w:val="none" w:sz="0" w:space="0" w:color="auto"/>
            <w:right w:val="none" w:sz="0" w:space="0" w:color="auto"/>
          </w:divBdr>
        </w:div>
        <w:div w:id="835537083">
          <w:marLeft w:val="0"/>
          <w:marRight w:val="0"/>
          <w:marTop w:val="0"/>
          <w:marBottom w:val="0"/>
          <w:divBdr>
            <w:top w:val="none" w:sz="0" w:space="0" w:color="auto"/>
            <w:left w:val="none" w:sz="0" w:space="0" w:color="auto"/>
            <w:bottom w:val="none" w:sz="0" w:space="0" w:color="auto"/>
            <w:right w:val="none" w:sz="0" w:space="0" w:color="auto"/>
          </w:divBdr>
        </w:div>
        <w:div w:id="1337465603">
          <w:marLeft w:val="0"/>
          <w:marRight w:val="0"/>
          <w:marTop w:val="0"/>
          <w:marBottom w:val="0"/>
          <w:divBdr>
            <w:top w:val="none" w:sz="0" w:space="0" w:color="auto"/>
            <w:left w:val="none" w:sz="0" w:space="0" w:color="auto"/>
            <w:bottom w:val="none" w:sz="0" w:space="0" w:color="auto"/>
            <w:right w:val="none" w:sz="0" w:space="0" w:color="auto"/>
          </w:divBdr>
        </w:div>
        <w:div w:id="1165049697">
          <w:marLeft w:val="0"/>
          <w:marRight w:val="0"/>
          <w:marTop w:val="0"/>
          <w:marBottom w:val="0"/>
          <w:divBdr>
            <w:top w:val="none" w:sz="0" w:space="0" w:color="auto"/>
            <w:left w:val="none" w:sz="0" w:space="0" w:color="auto"/>
            <w:bottom w:val="none" w:sz="0" w:space="0" w:color="auto"/>
            <w:right w:val="none" w:sz="0" w:space="0" w:color="auto"/>
          </w:divBdr>
        </w:div>
        <w:div w:id="343829010">
          <w:marLeft w:val="0"/>
          <w:marRight w:val="0"/>
          <w:marTop w:val="0"/>
          <w:marBottom w:val="0"/>
          <w:divBdr>
            <w:top w:val="none" w:sz="0" w:space="0" w:color="auto"/>
            <w:left w:val="none" w:sz="0" w:space="0" w:color="auto"/>
            <w:bottom w:val="none" w:sz="0" w:space="0" w:color="auto"/>
            <w:right w:val="none" w:sz="0" w:space="0" w:color="auto"/>
          </w:divBdr>
        </w:div>
        <w:div w:id="1588151645">
          <w:marLeft w:val="0"/>
          <w:marRight w:val="0"/>
          <w:marTop w:val="0"/>
          <w:marBottom w:val="0"/>
          <w:divBdr>
            <w:top w:val="none" w:sz="0" w:space="0" w:color="auto"/>
            <w:left w:val="none" w:sz="0" w:space="0" w:color="auto"/>
            <w:bottom w:val="none" w:sz="0" w:space="0" w:color="auto"/>
            <w:right w:val="none" w:sz="0" w:space="0" w:color="auto"/>
          </w:divBdr>
        </w:div>
        <w:div w:id="320349196">
          <w:marLeft w:val="0"/>
          <w:marRight w:val="0"/>
          <w:marTop w:val="0"/>
          <w:marBottom w:val="0"/>
          <w:divBdr>
            <w:top w:val="none" w:sz="0" w:space="0" w:color="auto"/>
            <w:left w:val="none" w:sz="0" w:space="0" w:color="auto"/>
            <w:bottom w:val="none" w:sz="0" w:space="0" w:color="auto"/>
            <w:right w:val="none" w:sz="0" w:space="0" w:color="auto"/>
          </w:divBdr>
        </w:div>
        <w:div w:id="2053067181">
          <w:marLeft w:val="0"/>
          <w:marRight w:val="0"/>
          <w:marTop w:val="0"/>
          <w:marBottom w:val="0"/>
          <w:divBdr>
            <w:top w:val="none" w:sz="0" w:space="0" w:color="auto"/>
            <w:left w:val="none" w:sz="0" w:space="0" w:color="auto"/>
            <w:bottom w:val="none" w:sz="0" w:space="0" w:color="auto"/>
            <w:right w:val="none" w:sz="0" w:space="0" w:color="auto"/>
          </w:divBdr>
        </w:div>
        <w:div w:id="1750690688">
          <w:marLeft w:val="0"/>
          <w:marRight w:val="0"/>
          <w:marTop w:val="0"/>
          <w:marBottom w:val="0"/>
          <w:divBdr>
            <w:top w:val="none" w:sz="0" w:space="0" w:color="auto"/>
            <w:left w:val="none" w:sz="0" w:space="0" w:color="auto"/>
            <w:bottom w:val="none" w:sz="0" w:space="0" w:color="auto"/>
            <w:right w:val="none" w:sz="0" w:space="0" w:color="auto"/>
          </w:divBdr>
        </w:div>
        <w:div w:id="989796591">
          <w:marLeft w:val="0"/>
          <w:marRight w:val="0"/>
          <w:marTop w:val="0"/>
          <w:marBottom w:val="0"/>
          <w:divBdr>
            <w:top w:val="none" w:sz="0" w:space="0" w:color="auto"/>
            <w:left w:val="none" w:sz="0" w:space="0" w:color="auto"/>
            <w:bottom w:val="none" w:sz="0" w:space="0" w:color="auto"/>
            <w:right w:val="none" w:sz="0" w:space="0" w:color="auto"/>
          </w:divBdr>
        </w:div>
        <w:div w:id="162819213">
          <w:marLeft w:val="0"/>
          <w:marRight w:val="0"/>
          <w:marTop w:val="0"/>
          <w:marBottom w:val="0"/>
          <w:divBdr>
            <w:top w:val="none" w:sz="0" w:space="0" w:color="auto"/>
            <w:left w:val="none" w:sz="0" w:space="0" w:color="auto"/>
            <w:bottom w:val="none" w:sz="0" w:space="0" w:color="auto"/>
            <w:right w:val="none" w:sz="0" w:space="0" w:color="auto"/>
          </w:divBdr>
        </w:div>
        <w:div w:id="61366348">
          <w:marLeft w:val="0"/>
          <w:marRight w:val="0"/>
          <w:marTop w:val="0"/>
          <w:marBottom w:val="0"/>
          <w:divBdr>
            <w:top w:val="none" w:sz="0" w:space="0" w:color="auto"/>
            <w:left w:val="none" w:sz="0" w:space="0" w:color="auto"/>
            <w:bottom w:val="none" w:sz="0" w:space="0" w:color="auto"/>
            <w:right w:val="none" w:sz="0" w:space="0" w:color="auto"/>
          </w:divBdr>
        </w:div>
        <w:div w:id="1673952073">
          <w:marLeft w:val="0"/>
          <w:marRight w:val="0"/>
          <w:marTop w:val="0"/>
          <w:marBottom w:val="0"/>
          <w:divBdr>
            <w:top w:val="none" w:sz="0" w:space="0" w:color="auto"/>
            <w:left w:val="none" w:sz="0" w:space="0" w:color="auto"/>
            <w:bottom w:val="none" w:sz="0" w:space="0" w:color="auto"/>
            <w:right w:val="none" w:sz="0" w:space="0" w:color="auto"/>
          </w:divBdr>
        </w:div>
        <w:div w:id="1080298090">
          <w:marLeft w:val="0"/>
          <w:marRight w:val="0"/>
          <w:marTop w:val="0"/>
          <w:marBottom w:val="0"/>
          <w:divBdr>
            <w:top w:val="none" w:sz="0" w:space="0" w:color="auto"/>
            <w:left w:val="none" w:sz="0" w:space="0" w:color="auto"/>
            <w:bottom w:val="none" w:sz="0" w:space="0" w:color="auto"/>
            <w:right w:val="none" w:sz="0" w:space="0" w:color="auto"/>
          </w:divBdr>
        </w:div>
        <w:div w:id="502865150">
          <w:marLeft w:val="0"/>
          <w:marRight w:val="0"/>
          <w:marTop w:val="0"/>
          <w:marBottom w:val="0"/>
          <w:divBdr>
            <w:top w:val="none" w:sz="0" w:space="0" w:color="auto"/>
            <w:left w:val="none" w:sz="0" w:space="0" w:color="auto"/>
            <w:bottom w:val="none" w:sz="0" w:space="0" w:color="auto"/>
            <w:right w:val="none" w:sz="0" w:space="0" w:color="auto"/>
          </w:divBdr>
        </w:div>
        <w:div w:id="1253008709">
          <w:marLeft w:val="0"/>
          <w:marRight w:val="0"/>
          <w:marTop w:val="0"/>
          <w:marBottom w:val="0"/>
          <w:divBdr>
            <w:top w:val="none" w:sz="0" w:space="0" w:color="auto"/>
            <w:left w:val="none" w:sz="0" w:space="0" w:color="auto"/>
            <w:bottom w:val="none" w:sz="0" w:space="0" w:color="auto"/>
            <w:right w:val="none" w:sz="0" w:space="0" w:color="auto"/>
          </w:divBdr>
        </w:div>
        <w:div w:id="1046105791">
          <w:marLeft w:val="0"/>
          <w:marRight w:val="0"/>
          <w:marTop w:val="0"/>
          <w:marBottom w:val="0"/>
          <w:divBdr>
            <w:top w:val="none" w:sz="0" w:space="0" w:color="auto"/>
            <w:left w:val="none" w:sz="0" w:space="0" w:color="auto"/>
            <w:bottom w:val="none" w:sz="0" w:space="0" w:color="auto"/>
            <w:right w:val="none" w:sz="0" w:space="0" w:color="auto"/>
          </w:divBdr>
        </w:div>
        <w:div w:id="529299331">
          <w:marLeft w:val="0"/>
          <w:marRight w:val="0"/>
          <w:marTop w:val="0"/>
          <w:marBottom w:val="0"/>
          <w:divBdr>
            <w:top w:val="none" w:sz="0" w:space="0" w:color="auto"/>
            <w:left w:val="none" w:sz="0" w:space="0" w:color="auto"/>
            <w:bottom w:val="none" w:sz="0" w:space="0" w:color="auto"/>
            <w:right w:val="none" w:sz="0" w:space="0" w:color="auto"/>
          </w:divBdr>
        </w:div>
        <w:div w:id="156506094">
          <w:marLeft w:val="0"/>
          <w:marRight w:val="0"/>
          <w:marTop w:val="0"/>
          <w:marBottom w:val="0"/>
          <w:divBdr>
            <w:top w:val="none" w:sz="0" w:space="0" w:color="auto"/>
            <w:left w:val="none" w:sz="0" w:space="0" w:color="auto"/>
            <w:bottom w:val="none" w:sz="0" w:space="0" w:color="auto"/>
            <w:right w:val="none" w:sz="0" w:space="0" w:color="auto"/>
          </w:divBdr>
        </w:div>
        <w:div w:id="500780928">
          <w:marLeft w:val="0"/>
          <w:marRight w:val="0"/>
          <w:marTop w:val="0"/>
          <w:marBottom w:val="0"/>
          <w:divBdr>
            <w:top w:val="none" w:sz="0" w:space="0" w:color="auto"/>
            <w:left w:val="none" w:sz="0" w:space="0" w:color="auto"/>
            <w:bottom w:val="none" w:sz="0" w:space="0" w:color="auto"/>
            <w:right w:val="none" w:sz="0" w:space="0" w:color="auto"/>
          </w:divBdr>
        </w:div>
        <w:div w:id="1850951361">
          <w:marLeft w:val="0"/>
          <w:marRight w:val="0"/>
          <w:marTop w:val="0"/>
          <w:marBottom w:val="0"/>
          <w:divBdr>
            <w:top w:val="none" w:sz="0" w:space="0" w:color="auto"/>
            <w:left w:val="none" w:sz="0" w:space="0" w:color="auto"/>
            <w:bottom w:val="none" w:sz="0" w:space="0" w:color="auto"/>
            <w:right w:val="none" w:sz="0" w:space="0" w:color="auto"/>
          </w:divBdr>
        </w:div>
        <w:div w:id="1922913343">
          <w:marLeft w:val="0"/>
          <w:marRight w:val="0"/>
          <w:marTop w:val="0"/>
          <w:marBottom w:val="0"/>
          <w:divBdr>
            <w:top w:val="none" w:sz="0" w:space="0" w:color="auto"/>
            <w:left w:val="none" w:sz="0" w:space="0" w:color="auto"/>
            <w:bottom w:val="none" w:sz="0" w:space="0" w:color="auto"/>
            <w:right w:val="none" w:sz="0" w:space="0" w:color="auto"/>
          </w:divBdr>
        </w:div>
        <w:div w:id="551313327">
          <w:marLeft w:val="0"/>
          <w:marRight w:val="0"/>
          <w:marTop w:val="0"/>
          <w:marBottom w:val="0"/>
          <w:divBdr>
            <w:top w:val="none" w:sz="0" w:space="0" w:color="auto"/>
            <w:left w:val="none" w:sz="0" w:space="0" w:color="auto"/>
            <w:bottom w:val="none" w:sz="0" w:space="0" w:color="auto"/>
            <w:right w:val="none" w:sz="0" w:space="0" w:color="auto"/>
          </w:divBdr>
        </w:div>
        <w:div w:id="1527712195">
          <w:marLeft w:val="0"/>
          <w:marRight w:val="0"/>
          <w:marTop w:val="0"/>
          <w:marBottom w:val="0"/>
          <w:divBdr>
            <w:top w:val="none" w:sz="0" w:space="0" w:color="auto"/>
            <w:left w:val="none" w:sz="0" w:space="0" w:color="auto"/>
            <w:bottom w:val="none" w:sz="0" w:space="0" w:color="auto"/>
            <w:right w:val="none" w:sz="0" w:space="0" w:color="auto"/>
          </w:divBdr>
        </w:div>
        <w:div w:id="2089769161">
          <w:marLeft w:val="0"/>
          <w:marRight w:val="0"/>
          <w:marTop w:val="0"/>
          <w:marBottom w:val="0"/>
          <w:divBdr>
            <w:top w:val="none" w:sz="0" w:space="0" w:color="auto"/>
            <w:left w:val="none" w:sz="0" w:space="0" w:color="auto"/>
            <w:bottom w:val="none" w:sz="0" w:space="0" w:color="auto"/>
            <w:right w:val="none" w:sz="0" w:space="0" w:color="auto"/>
          </w:divBdr>
        </w:div>
        <w:div w:id="973365440">
          <w:marLeft w:val="0"/>
          <w:marRight w:val="0"/>
          <w:marTop w:val="0"/>
          <w:marBottom w:val="0"/>
          <w:divBdr>
            <w:top w:val="none" w:sz="0" w:space="0" w:color="auto"/>
            <w:left w:val="none" w:sz="0" w:space="0" w:color="auto"/>
            <w:bottom w:val="none" w:sz="0" w:space="0" w:color="auto"/>
            <w:right w:val="none" w:sz="0" w:space="0" w:color="auto"/>
          </w:divBdr>
        </w:div>
        <w:div w:id="1252859125">
          <w:marLeft w:val="0"/>
          <w:marRight w:val="0"/>
          <w:marTop w:val="0"/>
          <w:marBottom w:val="0"/>
          <w:divBdr>
            <w:top w:val="none" w:sz="0" w:space="0" w:color="auto"/>
            <w:left w:val="none" w:sz="0" w:space="0" w:color="auto"/>
            <w:bottom w:val="none" w:sz="0" w:space="0" w:color="auto"/>
            <w:right w:val="none" w:sz="0" w:space="0" w:color="auto"/>
          </w:divBdr>
        </w:div>
        <w:div w:id="1631861390">
          <w:marLeft w:val="0"/>
          <w:marRight w:val="0"/>
          <w:marTop w:val="0"/>
          <w:marBottom w:val="0"/>
          <w:divBdr>
            <w:top w:val="none" w:sz="0" w:space="0" w:color="auto"/>
            <w:left w:val="none" w:sz="0" w:space="0" w:color="auto"/>
            <w:bottom w:val="none" w:sz="0" w:space="0" w:color="auto"/>
            <w:right w:val="none" w:sz="0" w:space="0" w:color="auto"/>
          </w:divBdr>
        </w:div>
        <w:div w:id="1929581155">
          <w:marLeft w:val="0"/>
          <w:marRight w:val="0"/>
          <w:marTop w:val="0"/>
          <w:marBottom w:val="0"/>
          <w:divBdr>
            <w:top w:val="none" w:sz="0" w:space="0" w:color="auto"/>
            <w:left w:val="none" w:sz="0" w:space="0" w:color="auto"/>
            <w:bottom w:val="none" w:sz="0" w:space="0" w:color="auto"/>
            <w:right w:val="none" w:sz="0" w:space="0" w:color="auto"/>
          </w:divBdr>
        </w:div>
        <w:div w:id="1820153345">
          <w:marLeft w:val="0"/>
          <w:marRight w:val="0"/>
          <w:marTop w:val="0"/>
          <w:marBottom w:val="0"/>
          <w:divBdr>
            <w:top w:val="none" w:sz="0" w:space="0" w:color="auto"/>
            <w:left w:val="none" w:sz="0" w:space="0" w:color="auto"/>
            <w:bottom w:val="none" w:sz="0" w:space="0" w:color="auto"/>
            <w:right w:val="none" w:sz="0" w:space="0" w:color="auto"/>
          </w:divBdr>
        </w:div>
        <w:div w:id="22752509">
          <w:marLeft w:val="0"/>
          <w:marRight w:val="0"/>
          <w:marTop w:val="0"/>
          <w:marBottom w:val="0"/>
          <w:divBdr>
            <w:top w:val="none" w:sz="0" w:space="0" w:color="auto"/>
            <w:left w:val="none" w:sz="0" w:space="0" w:color="auto"/>
            <w:bottom w:val="none" w:sz="0" w:space="0" w:color="auto"/>
            <w:right w:val="none" w:sz="0" w:space="0" w:color="auto"/>
          </w:divBdr>
        </w:div>
        <w:div w:id="8915688">
          <w:marLeft w:val="0"/>
          <w:marRight w:val="0"/>
          <w:marTop w:val="0"/>
          <w:marBottom w:val="0"/>
          <w:divBdr>
            <w:top w:val="none" w:sz="0" w:space="0" w:color="auto"/>
            <w:left w:val="none" w:sz="0" w:space="0" w:color="auto"/>
            <w:bottom w:val="none" w:sz="0" w:space="0" w:color="auto"/>
            <w:right w:val="none" w:sz="0" w:space="0" w:color="auto"/>
          </w:divBdr>
        </w:div>
        <w:div w:id="1923446963">
          <w:marLeft w:val="0"/>
          <w:marRight w:val="0"/>
          <w:marTop w:val="0"/>
          <w:marBottom w:val="0"/>
          <w:divBdr>
            <w:top w:val="none" w:sz="0" w:space="0" w:color="auto"/>
            <w:left w:val="none" w:sz="0" w:space="0" w:color="auto"/>
            <w:bottom w:val="none" w:sz="0" w:space="0" w:color="auto"/>
            <w:right w:val="none" w:sz="0" w:space="0" w:color="auto"/>
          </w:divBdr>
        </w:div>
        <w:div w:id="337738577">
          <w:marLeft w:val="0"/>
          <w:marRight w:val="0"/>
          <w:marTop w:val="0"/>
          <w:marBottom w:val="0"/>
          <w:divBdr>
            <w:top w:val="none" w:sz="0" w:space="0" w:color="auto"/>
            <w:left w:val="none" w:sz="0" w:space="0" w:color="auto"/>
            <w:bottom w:val="none" w:sz="0" w:space="0" w:color="auto"/>
            <w:right w:val="none" w:sz="0" w:space="0" w:color="auto"/>
          </w:divBdr>
        </w:div>
        <w:div w:id="1872645645">
          <w:marLeft w:val="0"/>
          <w:marRight w:val="0"/>
          <w:marTop w:val="0"/>
          <w:marBottom w:val="0"/>
          <w:divBdr>
            <w:top w:val="none" w:sz="0" w:space="0" w:color="auto"/>
            <w:left w:val="none" w:sz="0" w:space="0" w:color="auto"/>
            <w:bottom w:val="none" w:sz="0" w:space="0" w:color="auto"/>
            <w:right w:val="none" w:sz="0" w:space="0" w:color="auto"/>
          </w:divBdr>
        </w:div>
        <w:div w:id="1909266358">
          <w:marLeft w:val="0"/>
          <w:marRight w:val="0"/>
          <w:marTop w:val="0"/>
          <w:marBottom w:val="0"/>
          <w:divBdr>
            <w:top w:val="none" w:sz="0" w:space="0" w:color="auto"/>
            <w:left w:val="none" w:sz="0" w:space="0" w:color="auto"/>
            <w:bottom w:val="none" w:sz="0" w:space="0" w:color="auto"/>
            <w:right w:val="none" w:sz="0" w:space="0" w:color="auto"/>
          </w:divBdr>
        </w:div>
        <w:div w:id="739670544">
          <w:marLeft w:val="0"/>
          <w:marRight w:val="0"/>
          <w:marTop w:val="0"/>
          <w:marBottom w:val="0"/>
          <w:divBdr>
            <w:top w:val="none" w:sz="0" w:space="0" w:color="auto"/>
            <w:left w:val="none" w:sz="0" w:space="0" w:color="auto"/>
            <w:bottom w:val="none" w:sz="0" w:space="0" w:color="auto"/>
            <w:right w:val="none" w:sz="0" w:space="0" w:color="auto"/>
          </w:divBdr>
        </w:div>
        <w:div w:id="1711877103">
          <w:marLeft w:val="0"/>
          <w:marRight w:val="0"/>
          <w:marTop w:val="0"/>
          <w:marBottom w:val="0"/>
          <w:divBdr>
            <w:top w:val="none" w:sz="0" w:space="0" w:color="auto"/>
            <w:left w:val="none" w:sz="0" w:space="0" w:color="auto"/>
            <w:bottom w:val="none" w:sz="0" w:space="0" w:color="auto"/>
            <w:right w:val="none" w:sz="0" w:space="0" w:color="auto"/>
          </w:divBdr>
        </w:div>
        <w:div w:id="379323775">
          <w:marLeft w:val="0"/>
          <w:marRight w:val="0"/>
          <w:marTop w:val="0"/>
          <w:marBottom w:val="0"/>
          <w:divBdr>
            <w:top w:val="none" w:sz="0" w:space="0" w:color="auto"/>
            <w:left w:val="none" w:sz="0" w:space="0" w:color="auto"/>
            <w:bottom w:val="none" w:sz="0" w:space="0" w:color="auto"/>
            <w:right w:val="none" w:sz="0" w:space="0" w:color="auto"/>
          </w:divBdr>
        </w:div>
        <w:div w:id="1349675404">
          <w:marLeft w:val="0"/>
          <w:marRight w:val="0"/>
          <w:marTop w:val="0"/>
          <w:marBottom w:val="0"/>
          <w:divBdr>
            <w:top w:val="none" w:sz="0" w:space="0" w:color="auto"/>
            <w:left w:val="none" w:sz="0" w:space="0" w:color="auto"/>
            <w:bottom w:val="none" w:sz="0" w:space="0" w:color="auto"/>
            <w:right w:val="none" w:sz="0" w:space="0" w:color="auto"/>
          </w:divBdr>
        </w:div>
        <w:div w:id="1147085897">
          <w:marLeft w:val="0"/>
          <w:marRight w:val="0"/>
          <w:marTop w:val="0"/>
          <w:marBottom w:val="0"/>
          <w:divBdr>
            <w:top w:val="none" w:sz="0" w:space="0" w:color="auto"/>
            <w:left w:val="none" w:sz="0" w:space="0" w:color="auto"/>
            <w:bottom w:val="none" w:sz="0" w:space="0" w:color="auto"/>
            <w:right w:val="none" w:sz="0" w:space="0" w:color="auto"/>
          </w:divBdr>
        </w:div>
        <w:div w:id="217546649">
          <w:marLeft w:val="0"/>
          <w:marRight w:val="0"/>
          <w:marTop w:val="0"/>
          <w:marBottom w:val="0"/>
          <w:divBdr>
            <w:top w:val="none" w:sz="0" w:space="0" w:color="auto"/>
            <w:left w:val="none" w:sz="0" w:space="0" w:color="auto"/>
            <w:bottom w:val="none" w:sz="0" w:space="0" w:color="auto"/>
            <w:right w:val="none" w:sz="0" w:space="0" w:color="auto"/>
          </w:divBdr>
        </w:div>
        <w:div w:id="1013146040">
          <w:marLeft w:val="0"/>
          <w:marRight w:val="0"/>
          <w:marTop w:val="0"/>
          <w:marBottom w:val="0"/>
          <w:divBdr>
            <w:top w:val="none" w:sz="0" w:space="0" w:color="auto"/>
            <w:left w:val="none" w:sz="0" w:space="0" w:color="auto"/>
            <w:bottom w:val="none" w:sz="0" w:space="0" w:color="auto"/>
            <w:right w:val="none" w:sz="0" w:space="0" w:color="auto"/>
          </w:divBdr>
        </w:div>
        <w:div w:id="1820801998">
          <w:marLeft w:val="0"/>
          <w:marRight w:val="0"/>
          <w:marTop w:val="0"/>
          <w:marBottom w:val="0"/>
          <w:divBdr>
            <w:top w:val="none" w:sz="0" w:space="0" w:color="auto"/>
            <w:left w:val="none" w:sz="0" w:space="0" w:color="auto"/>
            <w:bottom w:val="none" w:sz="0" w:space="0" w:color="auto"/>
            <w:right w:val="none" w:sz="0" w:space="0" w:color="auto"/>
          </w:divBdr>
        </w:div>
        <w:div w:id="1692221885">
          <w:marLeft w:val="0"/>
          <w:marRight w:val="0"/>
          <w:marTop w:val="0"/>
          <w:marBottom w:val="0"/>
          <w:divBdr>
            <w:top w:val="none" w:sz="0" w:space="0" w:color="auto"/>
            <w:left w:val="none" w:sz="0" w:space="0" w:color="auto"/>
            <w:bottom w:val="none" w:sz="0" w:space="0" w:color="auto"/>
            <w:right w:val="none" w:sz="0" w:space="0" w:color="auto"/>
          </w:divBdr>
        </w:div>
        <w:div w:id="360132373">
          <w:marLeft w:val="0"/>
          <w:marRight w:val="0"/>
          <w:marTop w:val="0"/>
          <w:marBottom w:val="0"/>
          <w:divBdr>
            <w:top w:val="none" w:sz="0" w:space="0" w:color="auto"/>
            <w:left w:val="none" w:sz="0" w:space="0" w:color="auto"/>
            <w:bottom w:val="none" w:sz="0" w:space="0" w:color="auto"/>
            <w:right w:val="none" w:sz="0" w:space="0" w:color="auto"/>
          </w:divBdr>
        </w:div>
        <w:div w:id="1150948553">
          <w:marLeft w:val="0"/>
          <w:marRight w:val="0"/>
          <w:marTop w:val="0"/>
          <w:marBottom w:val="0"/>
          <w:divBdr>
            <w:top w:val="none" w:sz="0" w:space="0" w:color="auto"/>
            <w:left w:val="none" w:sz="0" w:space="0" w:color="auto"/>
            <w:bottom w:val="none" w:sz="0" w:space="0" w:color="auto"/>
            <w:right w:val="none" w:sz="0" w:space="0" w:color="auto"/>
          </w:divBdr>
        </w:div>
        <w:div w:id="1770618004">
          <w:marLeft w:val="0"/>
          <w:marRight w:val="0"/>
          <w:marTop w:val="0"/>
          <w:marBottom w:val="0"/>
          <w:divBdr>
            <w:top w:val="none" w:sz="0" w:space="0" w:color="auto"/>
            <w:left w:val="none" w:sz="0" w:space="0" w:color="auto"/>
            <w:bottom w:val="none" w:sz="0" w:space="0" w:color="auto"/>
            <w:right w:val="none" w:sz="0" w:space="0" w:color="auto"/>
          </w:divBdr>
        </w:div>
        <w:div w:id="1613854375">
          <w:marLeft w:val="0"/>
          <w:marRight w:val="0"/>
          <w:marTop w:val="0"/>
          <w:marBottom w:val="0"/>
          <w:divBdr>
            <w:top w:val="none" w:sz="0" w:space="0" w:color="auto"/>
            <w:left w:val="none" w:sz="0" w:space="0" w:color="auto"/>
            <w:bottom w:val="none" w:sz="0" w:space="0" w:color="auto"/>
            <w:right w:val="none" w:sz="0" w:space="0" w:color="auto"/>
          </w:divBdr>
        </w:div>
        <w:div w:id="94444022">
          <w:marLeft w:val="0"/>
          <w:marRight w:val="0"/>
          <w:marTop w:val="0"/>
          <w:marBottom w:val="0"/>
          <w:divBdr>
            <w:top w:val="none" w:sz="0" w:space="0" w:color="auto"/>
            <w:left w:val="none" w:sz="0" w:space="0" w:color="auto"/>
            <w:bottom w:val="none" w:sz="0" w:space="0" w:color="auto"/>
            <w:right w:val="none" w:sz="0" w:space="0" w:color="auto"/>
          </w:divBdr>
        </w:div>
        <w:div w:id="194928973">
          <w:marLeft w:val="0"/>
          <w:marRight w:val="0"/>
          <w:marTop w:val="0"/>
          <w:marBottom w:val="0"/>
          <w:divBdr>
            <w:top w:val="none" w:sz="0" w:space="0" w:color="auto"/>
            <w:left w:val="none" w:sz="0" w:space="0" w:color="auto"/>
            <w:bottom w:val="none" w:sz="0" w:space="0" w:color="auto"/>
            <w:right w:val="none" w:sz="0" w:space="0" w:color="auto"/>
          </w:divBdr>
        </w:div>
        <w:div w:id="1810904450">
          <w:marLeft w:val="0"/>
          <w:marRight w:val="0"/>
          <w:marTop w:val="0"/>
          <w:marBottom w:val="0"/>
          <w:divBdr>
            <w:top w:val="none" w:sz="0" w:space="0" w:color="auto"/>
            <w:left w:val="none" w:sz="0" w:space="0" w:color="auto"/>
            <w:bottom w:val="none" w:sz="0" w:space="0" w:color="auto"/>
            <w:right w:val="none" w:sz="0" w:space="0" w:color="auto"/>
          </w:divBdr>
        </w:div>
        <w:div w:id="1361466242">
          <w:marLeft w:val="0"/>
          <w:marRight w:val="0"/>
          <w:marTop w:val="0"/>
          <w:marBottom w:val="0"/>
          <w:divBdr>
            <w:top w:val="none" w:sz="0" w:space="0" w:color="auto"/>
            <w:left w:val="none" w:sz="0" w:space="0" w:color="auto"/>
            <w:bottom w:val="none" w:sz="0" w:space="0" w:color="auto"/>
            <w:right w:val="none" w:sz="0" w:space="0" w:color="auto"/>
          </w:divBdr>
        </w:div>
        <w:div w:id="1057243064">
          <w:marLeft w:val="0"/>
          <w:marRight w:val="0"/>
          <w:marTop w:val="0"/>
          <w:marBottom w:val="0"/>
          <w:divBdr>
            <w:top w:val="none" w:sz="0" w:space="0" w:color="auto"/>
            <w:left w:val="none" w:sz="0" w:space="0" w:color="auto"/>
            <w:bottom w:val="none" w:sz="0" w:space="0" w:color="auto"/>
            <w:right w:val="none" w:sz="0" w:space="0" w:color="auto"/>
          </w:divBdr>
        </w:div>
        <w:div w:id="274213379">
          <w:marLeft w:val="0"/>
          <w:marRight w:val="0"/>
          <w:marTop w:val="0"/>
          <w:marBottom w:val="0"/>
          <w:divBdr>
            <w:top w:val="none" w:sz="0" w:space="0" w:color="auto"/>
            <w:left w:val="none" w:sz="0" w:space="0" w:color="auto"/>
            <w:bottom w:val="none" w:sz="0" w:space="0" w:color="auto"/>
            <w:right w:val="none" w:sz="0" w:space="0" w:color="auto"/>
          </w:divBdr>
        </w:div>
        <w:div w:id="1539931294">
          <w:marLeft w:val="0"/>
          <w:marRight w:val="0"/>
          <w:marTop w:val="0"/>
          <w:marBottom w:val="0"/>
          <w:divBdr>
            <w:top w:val="none" w:sz="0" w:space="0" w:color="auto"/>
            <w:left w:val="none" w:sz="0" w:space="0" w:color="auto"/>
            <w:bottom w:val="none" w:sz="0" w:space="0" w:color="auto"/>
            <w:right w:val="none" w:sz="0" w:space="0" w:color="auto"/>
          </w:divBdr>
        </w:div>
        <w:div w:id="1964844503">
          <w:marLeft w:val="0"/>
          <w:marRight w:val="0"/>
          <w:marTop w:val="0"/>
          <w:marBottom w:val="0"/>
          <w:divBdr>
            <w:top w:val="none" w:sz="0" w:space="0" w:color="auto"/>
            <w:left w:val="none" w:sz="0" w:space="0" w:color="auto"/>
            <w:bottom w:val="none" w:sz="0" w:space="0" w:color="auto"/>
            <w:right w:val="none" w:sz="0" w:space="0" w:color="auto"/>
          </w:divBdr>
        </w:div>
        <w:div w:id="1223447440">
          <w:marLeft w:val="0"/>
          <w:marRight w:val="0"/>
          <w:marTop w:val="0"/>
          <w:marBottom w:val="0"/>
          <w:divBdr>
            <w:top w:val="none" w:sz="0" w:space="0" w:color="auto"/>
            <w:left w:val="none" w:sz="0" w:space="0" w:color="auto"/>
            <w:bottom w:val="none" w:sz="0" w:space="0" w:color="auto"/>
            <w:right w:val="none" w:sz="0" w:space="0" w:color="auto"/>
          </w:divBdr>
        </w:div>
        <w:div w:id="1522281546">
          <w:marLeft w:val="0"/>
          <w:marRight w:val="0"/>
          <w:marTop w:val="0"/>
          <w:marBottom w:val="0"/>
          <w:divBdr>
            <w:top w:val="none" w:sz="0" w:space="0" w:color="auto"/>
            <w:left w:val="none" w:sz="0" w:space="0" w:color="auto"/>
            <w:bottom w:val="none" w:sz="0" w:space="0" w:color="auto"/>
            <w:right w:val="none" w:sz="0" w:space="0" w:color="auto"/>
          </w:divBdr>
        </w:div>
        <w:div w:id="887910082">
          <w:marLeft w:val="0"/>
          <w:marRight w:val="0"/>
          <w:marTop w:val="0"/>
          <w:marBottom w:val="0"/>
          <w:divBdr>
            <w:top w:val="none" w:sz="0" w:space="0" w:color="auto"/>
            <w:left w:val="none" w:sz="0" w:space="0" w:color="auto"/>
            <w:bottom w:val="none" w:sz="0" w:space="0" w:color="auto"/>
            <w:right w:val="none" w:sz="0" w:space="0" w:color="auto"/>
          </w:divBdr>
        </w:div>
        <w:div w:id="595138536">
          <w:marLeft w:val="0"/>
          <w:marRight w:val="0"/>
          <w:marTop w:val="0"/>
          <w:marBottom w:val="0"/>
          <w:divBdr>
            <w:top w:val="none" w:sz="0" w:space="0" w:color="auto"/>
            <w:left w:val="none" w:sz="0" w:space="0" w:color="auto"/>
            <w:bottom w:val="none" w:sz="0" w:space="0" w:color="auto"/>
            <w:right w:val="none" w:sz="0" w:space="0" w:color="auto"/>
          </w:divBdr>
        </w:div>
        <w:div w:id="921990290">
          <w:marLeft w:val="0"/>
          <w:marRight w:val="0"/>
          <w:marTop w:val="0"/>
          <w:marBottom w:val="0"/>
          <w:divBdr>
            <w:top w:val="none" w:sz="0" w:space="0" w:color="auto"/>
            <w:left w:val="none" w:sz="0" w:space="0" w:color="auto"/>
            <w:bottom w:val="none" w:sz="0" w:space="0" w:color="auto"/>
            <w:right w:val="none" w:sz="0" w:space="0" w:color="auto"/>
          </w:divBdr>
        </w:div>
        <w:div w:id="888876144">
          <w:marLeft w:val="0"/>
          <w:marRight w:val="0"/>
          <w:marTop w:val="0"/>
          <w:marBottom w:val="0"/>
          <w:divBdr>
            <w:top w:val="none" w:sz="0" w:space="0" w:color="auto"/>
            <w:left w:val="none" w:sz="0" w:space="0" w:color="auto"/>
            <w:bottom w:val="none" w:sz="0" w:space="0" w:color="auto"/>
            <w:right w:val="none" w:sz="0" w:space="0" w:color="auto"/>
          </w:divBdr>
        </w:div>
        <w:div w:id="1533180778">
          <w:marLeft w:val="0"/>
          <w:marRight w:val="0"/>
          <w:marTop w:val="0"/>
          <w:marBottom w:val="0"/>
          <w:divBdr>
            <w:top w:val="none" w:sz="0" w:space="0" w:color="auto"/>
            <w:left w:val="none" w:sz="0" w:space="0" w:color="auto"/>
            <w:bottom w:val="none" w:sz="0" w:space="0" w:color="auto"/>
            <w:right w:val="none" w:sz="0" w:space="0" w:color="auto"/>
          </w:divBdr>
        </w:div>
        <w:div w:id="1200357972">
          <w:marLeft w:val="0"/>
          <w:marRight w:val="0"/>
          <w:marTop w:val="0"/>
          <w:marBottom w:val="0"/>
          <w:divBdr>
            <w:top w:val="none" w:sz="0" w:space="0" w:color="auto"/>
            <w:left w:val="none" w:sz="0" w:space="0" w:color="auto"/>
            <w:bottom w:val="none" w:sz="0" w:space="0" w:color="auto"/>
            <w:right w:val="none" w:sz="0" w:space="0" w:color="auto"/>
          </w:divBdr>
        </w:div>
        <w:div w:id="1214348898">
          <w:marLeft w:val="0"/>
          <w:marRight w:val="0"/>
          <w:marTop w:val="0"/>
          <w:marBottom w:val="0"/>
          <w:divBdr>
            <w:top w:val="none" w:sz="0" w:space="0" w:color="auto"/>
            <w:left w:val="none" w:sz="0" w:space="0" w:color="auto"/>
            <w:bottom w:val="none" w:sz="0" w:space="0" w:color="auto"/>
            <w:right w:val="none" w:sz="0" w:space="0" w:color="auto"/>
          </w:divBdr>
        </w:div>
        <w:div w:id="761953463">
          <w:marLeft w:val="0"/>
          <w:marRight w:val="0"/>
          <w:marTop w:val="0"/>
          <w:marBottom w:val="0"/>
          <w:divBdr>
            <w:top w:val="none" w:sz="0" w:space="0" w:color="auto"/>
            <w:left w:val="none" w:sz="0" w:space="0" w:color="auto"/>
            <w:bottom w:val="none" w:sz="0" w:space="0" w:color="auto"/>
            <w:right w:val="none" w:sz="0" w:space="0" w:color="auto"/>
          </w:divBdr>
        </w:div>
        <w:div w:id="580529152">
          <w:marLeft w:val="0"/>
          <w:marRight w:val="0"/>
          <w:marTop w:val="0"/>
          <w:marBottom w:val="0"/>
          <w:divBdr>
            <w:top w:val="none" w:sz="0" w:space="0" w:color="auto"/>
            <w:left w:val="none" w:sz="0" w:space="0" w:color="auto"/>
            <w:bottom w:val="none" w:sz="0" w:space="0" w:color="auto"/>
            <w:right w:val="none" w:sz="0" w:space="0" w:color="auto"/>
          </w:divBdr>
        </w:div>
        <w:div w:id="562832886">
          <w:marLeft w:val="0"/>
          <w:marRight w:val="0"/>
          <w:marTop w:val="0"/>
          <w:marBottom w:val="0"/>
          <w:divBdr>
            <w:top w:val="none" w:sz="0" w:space="0" w:color="auto"/>
            <w:left w:val="none" w:sz="0" w:space="0" w:color="auto"/>
            <w:bottom w:val="none" w:sz="0" w:space="0" w:color="auto"/>
            <w:right w:val="none" w:sz="0" w:space="0" w:color="auto"/>
          </w:divBdr>
        </w:div>
        <w:div w:id="1531337245">
          <w:marLeft w:val="0"/>
          <w:marRight w:val="0"/>
          <w:marTop w:val="0"/>
          <w:marBottom w:val="0"/>
          <w:divBdr>
            <w:top w:val="none" w:sz="0" w:space="0" w:color="auto"/>
            <w:left w:val="none" w:sz="0" w:space="0" w:color="auto"/>
            <w:bottom w:val="none" w:sz="0" w:space="0" w:color="auto"/>
            <w:right w:val="none" w:sz="0" w:space="0" w:color="auto"/>
          </w:divBdr>
        </w:div>
        <w:div w:id="977341073">
          <w:marLeft w:val="0"/>
          <w:marRight w:val="0"/>
          <w:marTop w:val="0"/>
          <w:marBottom w:val="0"/>
          <w:divBdr>
            <w:top w:val="none" w:sz="0" w:space="0" w:color="auto"/>
            <w:left w:val="none" w:sz="0" w:space="0" w:color="auto"/>
            <w:bottom w:val="none" w:sz="0" w:space="0" w:color="auto"/>
            <w:right w:val="none" w:sz="0" w:space="0" w:color="auto"/>
          </w:divBdr>
        </w:div>
        <w:div w:id="2048065931">
          <w:marLeft w:val="0"/>
          <w:marRight w:val="0"/>
          <w:marTop w:val="0"/>
          <w:marBottom w:val="0"/>
          <w:divBdr>
            <w:top w:val="none" w:sz="0" w:space="0" w:color="auto"/>
            <w:left w:val="none" w:sz="0" w:space="0" w:color="auto"/>
            <w:bottom w:val="none" w:sz="0" w:space="0" w:color="auto"/>
            <w:right w:val="none" w:sz="0" w:space="0" w:color="auto"/>
          </w:divBdr>
        </w:div>
        <w:div w:id="952007979">
          <w:marLeft w:val="0"/>
          <w:marRight w:val="0"/>
          <w:marTop w:val="0"/>
          <w:marBottom w:val="0"/>
          <w:divBdr>
            <w:top w:val="none" w:sz="0" w:space="0" w:color="auto"/>
            <w:left w:val="none" w:sz="0" w:space="0" w:color="auto"/>
            <w:bottom w:val="none" w:sz="0" w:space="0" w:color="auto"/>
            <w:right w:val="none" w:sz="0" w:space="0" w:color="auto"/>
          </w:divBdr>
        </w:div>
        <w:div w:id="2064254594">
          <w:marLeft w:val="0"/>
          <w:marRight w:val="0"/>
          <w:marTop w:val="0"/>
          <w:marBottom w:val="0"/>
          <w:divBdr>
            <w:top w:val="none" w:sz="0" w:space="0" w:color="auto"/>
            <w:left w:val="none" w:sz="0" w:space="0" w:color="auto"/>
            <w:bottom w:val="none" w:sz="0" w:space="0" w:color="auto"/>
            <w:right w:val="none" w:sz="0" w:space="0" w:color="auto"/>
          </w:divBdr>
        </w:div>
        <w:div w:id="813644467">
          <w:marLeft w:val="0"/>
          <w:marRight w:val="0"/>
          <w:marTop w:val="0"/>
          <w:marBottom w:val="0"/>
          <w:divBdr>
            <w:top w:val="none" w:sz="0" w:space="0" w:color="auto"/>
            <w:left w:val="none" w:sz="0" w:space="0" w:color="auto"/>
            <w:bottom w:val="none" w:sz="0" w:space="0" w:color="auto"/>
            <w:right w:val="none" w:sz="0" w:space="0" w:color="auto"/>
          </w:divBdr>
        </w:div>
        <w:div w:id="2004239736">
          <w:marLeft w:val="0"/>
          <w:marRight w:val="0"/>
          <w:marTop w:val="0"/>
          <w:marBottom w:val="0"/>
          <w:divBdr>
            <w:top w:val="none" w:sz="0" w:space="0" w:color="auto"/>
            <w:left w:val="none" w:sz="0" w:space="0" w:color="auto"/>
            <w:bottom w:val="none" w:sz="0" w:space="0" w:color="auto"/>
            <w:right w:val="none" w:sz="0" w:space="0" w:color="auto"/>
          </w:divBdr>
        </w:div>
        <w:div w:id="989670366">
          <w:marLeft w:val="0"/>
          <w:marRight w:val="0"/>
          <w:marTop w:val="0"/>
          <w:marBottom w:val="0"/>
          <w:divBdr>
            <w:top w:val="none" w:sz="0" w:space="0" w:color="auto"/>
            <w:left w:val="none" w:sz="0" w:space="0" w:color="auto"/>
            <w:bottom w:val="none" w:sz="0" w:space="0" w:color="auto"/>
            <w:right w:val="none" w:sz="0" w:space="0" w:color="auto"/>
          </w:divBdr>
        </w:div>
        <w:div w:id="1831827615">
          <w:marLeft w:val="0"/>
          <w:marRight w:val="0"/>
          <w:marTop w:val="0"/>
          <w:marBottom w:val="0"/>
          <w:divBdr>
            <w:top w:val="none" w:sz="0" w:space="0" w:color="auto"/>
            <w:left w:val="none" w:sz="0" w:space="0" w:color="auto"/>
            <w:bottom w:val="none" w:sz="0" w:space="0" w:color="auto"/>
            <w:right w:val="none" w:sz="0" w:space="0" w:color="auto"/>
          </w:divBdr>
        </w:div>
        <w:div w:id="203760143">
          <w:marLeft w:val="0"/>
          <w:marRight w:val="0"/>
          <w:marTop w:val="0"/>
          <w:marBottom w:val="0"/>
          <w:divBdr>
            <w:top w:val="none" w:sz="0" w:space="0" w:color="auto"/>
            <w:left w:val="none" w:sz="0" w:space="0" w:color="auto"/>
            <w:bottom w:val="none" w:sz="0" w:space="0" w:color="auto"/>
            <w:right w:val="none" w:sz="0" w:space="0" w:color="auto"/>
          </w:divBdr>
        </w:div>
        <w:div w:id="693766664">
          <w:marLeft w:val="0"/>
          <w:marRight w:val="0"/>
          <w:marTop w:val="0"/>
          <w:marBottom w:val="0"/>
          <w:divBdr>
            <w:top w:val="none" w:sz="0" w:space="0" w:color="auto"/>
            <w:left w:val="none" w:sz="0" w:space="0" w:color="auto"/>
            <w:bottom w:val="none" w:sz="0" w:space="0" w:color="auto"/>
            <w:right w:val="none" w:sz="0" w:space="0" w:color="auto"/>
          </w:divBdr>
        </w:div>
        <w:div w:id="1640719856">
          <w:marLeft w:val="0"/>
          <w:marRight w:val="0"/>
          <w:marTop w:val="0"/>
          <w:marBottom w:val="0"/>
          <w:divBdr>
            <w:top w:val="none" w:sz="0" w:space="0" w:color="auto"/>
            <w:left w:val="none" w:sz="0" w:space="0" w:color="auto"/>
            <w:bottom w:val="none" w:sz="0" w:space="0" w:color="auto"/>
            <w:right w:val="none" w:sz="0" w:space="0" w:color="auto"/>
          </w:divBdr>
        </w:div>
        <w:div w:id="1070692590">
          <w:marLeft w:val="0"/>
          <w:marRight w:val="0"/>
          <w:marTop w:val="0"/>
          <w:marBottom w:val="0"/>
          <w:divBdr>
            <w:top w:val="none" w:sz="0" w:space="0" w:color="auto"/>
            <w:left w:val="none" w:sz="0" w:space="0" w:color="auto"/>
            <w:bottom w:val="none" w:sz="0" w:space="0" w:color="auto"/>
            <w:right w:val="none" w:sz="0" w:space="0" w:color="auto"/>
          </w:divBdr>
        </w:div>
        <w:div w:id="2126918796">
          <w:marLeft w:val="0"/>
          <w:marRight w:val="0"/>
          <w:marTop w:val="0"/>
          <w:marBottom w:val="0"/>
          <w:divBdr>
            <w:top w:val="none" w:sz="0" w:space="0" w:color="auto"/>
            <w:left w:val="none" w:sz="0" w:space="0" w:color="auto"/>
            <w:bottom w:val="none" w:sz="0" w:space="0" w:color="auto"/>
            <w:right w:val="none" w:sz="0" w:space="0" w:color="auto"/>
          </w:divBdr>
        </w:div>
        <w:div w:id="1953629314">
          <w:marLeft w:val="0"/>
          <w:marRight w:val="0"/>
          <w:marTop w:val="0"/>
          <w:marBottom w:val="0"/>
          <w:divBdr>
            <w:top w:val="none" w:sz="0" w:space="0" w:color="auto"/>
            <w:left w:val="none" w:sz="0" w:space="0" w:color="auto"/>
            <w:bottom w:val="none" w:sz="0" w:space="0" w:color="auto"/>
            <w:right w:val="none" w:sz="0" w:space="0" w:color="auto"/>
          </w:divBdr>
        </w:div>
        <w:div w:id="2074543528">
          <w:marLeft w:val="0"/>
          <w:marRight w:val="0"/>
          <w:marTop w:val="0"/>
          <w:marBottom w:val="0"/>
          <w:divBdr>
            <w:top w:val="none" w:sz="0" w:space="0" w:color="auto"/>
            <w:left w:val="none" w:sz="0" w:space="0" w:color="auto"/>
            <w:bottom w:val="none" w:sz="0" w:space="0" w:color="auto"/>
            <w:right w:val="none" w:sz="0" w:space="0" w:color="auto"/>
          </w:divBdr>
        </w:div>
        <w:div w:id="7414621">
          <w:marLeft w:val="0"/>
          <w:marRight w:val="0"/>
          <w:marTop w:val="0"/>
          <w:marBottom w:val="0"/>
          <w:divBdr>
            <w:top w:val="none" w:sz="0" w:space="0" w:color="auto"/>
            <w:left w:val="none" w:sz="0" w:space="0" w:color="auto"/>
            <w:bottom w:val="none" w:sz="0" w:space="0" w:color="auto"/>
            <w:right w:val="none" w:sz="0" w:space="0" w:color="auto"/>
          </w:divBdr>
        </w:div>
        <w:div w:id="818032767">
          <w:marLeft w:val="0"/>
          <w:marRight w:val="0"/>
          <w:marTop w:val="0"/>
          <w:marBottom w:val="0"/>
          <w:divBdr>
            <w:top w:val="none" w:sz="0" w:space="0" w:color="auto"/>
            <w:left w:val="none" w:sz="0" w:space="0" w:color="auto"/>
            <w:bottom w:val="none" w:sz="0" w:space="0" w:color="auto"/>
            <w:right w:val="none" w:sz="0" w:space="0" w:color="auto"/>
          </w:divBdr>
        </w:div>
        <w:div w:id="390075488">
          <w:marLeft w:val="0"/>
          <w:marRight w:val="0"/>
          <w:marTop w:val="0"/>
          <w:marBottom w:val="0"/>
          <w:divBdr>
            <w:top w:val="none" w:sz="0" w:space="0" w:color="auto"/>
            <w:left w:val="none" w:sz="0" w:space="0" w:color="auto"/>
            <w:bottom w:val="none" w:sz="0" w:space="0" w:color="auto"/>
            <w:right w:val="none" w:sz="0" w:space="0" w:color="auto"/>
          </w:divBdr>
        </w:div>
        <w:div w:id="669716074">
          <w:marLeft w:val="0"/>
          <w:marRight w:val="0"/>
          <w:marTop w:val="0"/>
          <w:marBottom w:val="0"/>
          <w:divBdr>
            <w:top w:val="none" w:sz="0" w:space="0" w:color="auto"/>
            <w:left w:val="none" w:sz="0" w:space="0" w:color="auto"/>
            <w:bottom w:val="none" w:sz="0" w:space="0" w:color="auto"/>
            <w:right w:val="none" w:sz="0" w:space="0" w:color="auto"/>
          </w:divBdr>
        </w:div>
        <w:div w:id="223683621">
          <w:marLeft w:val="0"/>
          <w:marRight w:val="0"/>
          <w:marTop w:val="0"/>
          <w:marBottom w:val="0"/>
          <w:divBdr>
            <w:top w:val="none" w:sz="0" w:space="0" w:color="auto"/>
            <w:left w:val="none" w:sz="0" w:space="0" w:color="auto"/>
            <w:bottom w:val="none" w:sz="0" w:space="0" w:color="auto"/>
            <w:right w:val="none" w:sz="0" w:space="0" w:color="auto"/>
          </w:divBdr>
        </w:div>
        <w:div w:id="690036367">
          <w:marLeft w:val="0"/>
          <w:marRight w:val="0"/>
          <w:marTop w:val="0"/>
          <w:marBottom w:val="0"/>
          <w:divBdr>
            <w:top w:val="none" w:sz="0" w:space="0" w:color="auto"/>
            <w:left w:val="none" w:sz="0" w:space="0" w:color="auto"/>
            <w:bottom w:val="none" w:sz="0" w:space="0" w:color="auto"/>
            <w:right w:val="none" w:sz="0" w:space="0" w:color="auto"/>
          </w:divBdr>
        </w:div>
        <w:div w:id="1522165719">
          <w:marLeft w:val="0"/>
          <w:marRight w:val="0"/>
          <w:marTop w:val="0"/>
          <w:marBottom w:val="0"/>
          <w:divBdr>
            <w:top w:val="none" w:sz="0" w:space="0" w:color="auto"/>
            <w:left w:val="none" w:sz="0" w:space="0" w:color="auto"/>
            <w:bottom w:val="none" w:sz="0" w:space="0" w:color="auto"/>
            <w:right w:val="none" w:sz="0" w:space="0" w:color="auto"/>
          </w:divBdr>
        </w:div>
        <w:div w:id="995648446">
          <w:marLeft w:val="0"/>
          <w:marRight w:val="0"/>
          <w:marTop w:val="0"/>
          <w:marBottom w:val="0"/>
          <w:divBdr>
            <w:top w:val="none" w:sz="0" w:space="0" w:color="auto"/>
            <w:left w:val="none" w:sz="0" w:space="0" w:color="auto"/>
            <w:bottom w:val="none" w:sz="0" w:space="0" w:color="auto"/>
            <w:right w:val="none" w:sz="0" w:space="0" w:color="auto"/>
          </w:divBdr>
        </w:div>
        <w:div w:id="396439830">
          <w:marLeft w:val="0"/>
          <w:marRight w:val="0"/>
          <w:marTop w:val="0"/>
          <w:marBottom w:val="0"/>
          <w:divBdr>
            <w:top w:val="none" w:sz="0" w:space="0" w:color="auto"/>
            <w:left w:val="none" w:sz="0" w:space="0" w:color="auto"/>
            <w:bottom w:val="none" w:sz="0" w:space="0" w:color="auto"/>
            <w:right w:val="none" w:sz="0" w:space="0" w:color="auto"/>
          </w:divBdr>
        </w:div>
        <w:div w:id="676543118">
          <w:marLeft w:val="0"/>
          <w:marRight w:val="0"/>
          <w:marTop w:val="0"/>
          <w:marBottom w:val="0"/>
          <w:divBdr>
            <w:top w:val="none" w:sz="0" w:space="0" w:color="auto"/>
            <w:left w:val="none" w:sz="0" w:space="0" w:color="auto"/>
            <w:bottom w:val="none" w:sz="0" w:space="0" w:color="auto"/>
            <w:right w:val="none" w:sz="0" w:space="0" w:color="auto"/>
          </w:divBdr>
        </w:div>
        <w:div w:id="2087678720">
          <w:marLeft w:val="0"/>
          <w:marRight w:val="0"/>
          <w:marTop w:val="0"/>
          <w:marBottom w:val="0"/>
          <w:divBdr>
            <w:top w:val="none" w:sz="0" w:space="0" w:color="auto"/>
            <w:left w:val="none" w:sz="0" w:space="0" w:color="auto"/>
            <w:bottom w:val="none" w:sz="0" w:space="0" w:color="auto"/>
            <w:right w:val="none" w:sz="0" w:space="0" w:color="auto"/>
          </w:divBdr>
        </w:div>
        <w:div w:id="2145924282">
          <w:marLeft w:val="0"/>
          <w:marRight w:val="0"/>
          <w:marTop w:val="0"/>
          <w:marBottom w:val="0"/>
          <w:divBdr>
            <w:top w:val="none" w:sz="0" w:space="0" w:color="auto"/>
            <w:left w:val="none" w:sz="0" w:space="0" w:color="auto"/>
            <w:bottom w:val="none" w:sz="0" w:space="0" w:color="auto"/>
            <w:right w:val="none" w:sz="0" w:space="0" w:color="auto"/>
          </w:divBdr>
        </w:div>
        <w:div w:id="1789275533">
          <w:marLeft w:val="0"/>
          <w:marRight w:val="0"/>
          <w:marTop w:val="0"/>
          <w:marBottom w:val="0"/>
          <w:divBdr>
            <w:top w:val="none" w:sz="0" w:space="0" w:color="auto"/>
            <w:left w:val="none" w:sz="0" w:space="0" w:color="auto"/>
            <w:bottom w:val="none" w:sz="0" w:space="0" w:color="auto"/>
            <w:right w:val="none" w:sz="0" w:space="0" w:color="auto"/>
          </w:divBdr>
        </w:div>
        <w:div w:id="263540899">
          <w:marLeft w:val="0"/>
          <w:marRight w:val="0"/>
          <w:marTop w:val="0"/>
          <w:marBottom w:val="0"/>
          <w:divBdr>
            <w:top w:val="none" w:sz="0" w:space="0" w:color="auto"/>
            <w:left w:val="none" w:sz="0" w:space="0" w:color="auto"/>
            <w:bottom w:val="none" w:sz="0" w:space="0" w:color="auto"/>
            <w:right w:val="none" w:sz="0" w:space="0" w:color="auto"/>
          </w:divBdr>
        </w:div>
        <w:div w:id="464396076">
          <w:marLeft w:val="0"/>
          <w:marRight w:val="0"/>
          <w:marTop w:val="0"/>
          <w:marBottom w:val="0"/>
          <w:divBdr>
            <w:top w:val="none" w:sz="0" w:space="0" w:color="auto"/>
            <w:left w:val="none" w:sz="0" w:space="0" w:color="auto"/>
            <w:bottom w:val="none" w:sz="0" w:space="0" w:color="auto"/>
            <w:right w:val="none" w:sz="0" w:space="0" w:color="auto"/>
          </w:divBdr>
        </w:div>
        <w:div w:id="1862667108">
          <w:marLeft w:val="0"/>
          <w:marRight w:val="0"/>
          <w:marTop w:val="0"/>
          <w:marBottom w:val="0"/>
          <w:divBdr>
            <w:top w:val="none" w:sz="0" w:space="0" w:color="auto"/>
            <w:left w:val="none" w:sz="0" w:space="0" w:color="auto"/>
            <w:bottom w:val="none" w:sz="0" w:space="0" w:color="auto"/>
            <w:right w:val="none" w:sz="0" w:space="0" w:color="auto"/>
          </w:divBdr>
        </w:div>
        <w:div w:id="2067757914">
          <w:marLeft w:val="0"/>
          <w:marRight w:val="0"/>
          <w:marTop w:val="0"/>
          <w:marBottom w:val="0"/>
          <w:divBdr>
            <w:top w:val="none" w:sz="0" w:space="0" w:color="auto"/>
            <w:left w:val="none" w:sz="0" w:space="0" w:color="auto"/>
            <w:bottom w:val="none" w:sz="0" w:space="0" w:color="auto"/>
            <w:right w:val="none" w:sz="0" w:space="0" w:color="auto"/>
          </w:divBdr>
        </w:div>
        <w:div w:id="1172914534">
          <w:marLeft w:val="0"/>
          <w:marRight w:val="0"/>
          <w:marTop w:val="0"/>
          <w:marBottom w:val="0"/>
          <w:divBdr>
            <w:top w:val="none" w:sz="0" w:space="0" w:color="auto"/>
            <w:left w:val="none" w:sz="0" w:space="0" w:color="auto"/>
            <w:bottom w:val="none" w:sz="0" w:space="0" w:color="auto"/>
            <w:right w:val="none" w:sz="0" w:space="0" w:color="auto"/>
          </w:divBdr>
        </w:div>
        <w:div w:id="53893745">
          <w:marLeft w:val="0"/>
          <w:marRight w:val="0"/>
          <w:marTop w:val="0"/>
          <w:marBottom w:val="0"/>
          <w:divBdr>
            <w:top w:val="none" w:sz="0" w:space="0" w:color="auto"/>
            <w:left w:val="none" w:sz="0" w:space="0" w:color="auto"/>
            <w:bottom w:val="none" w:sz="0" w:space="0" w:color="auto"/>
            <w:right w:val="none" w:sz="0" w:space="0" w:color="auto"/>
          </w:divBdr>
        </w:div>
        <w:div w:id="1440566126">
          <w:marLeft w:val="0"/>
          <w:marRight w:val="0"/>
          <w:marTop w:val="0"/>
          <w:marBottom w:val="0"/>
          <w:divBdr>
            <w:top w:val="none" w:sz="0" w:space="0" w:color="auto"/>
            <w:left w:val="none" w:sz="0" w:space="0" w:color="auto"/>
            <w:bottom w:val="none" w:sz="0" w:space="0" w:color="auto"/>
            <w:right w:val="none" w:sz="0" w:space="0" w:color="auto"/>
          </w:divBdr>
        </w:div>
        <w:div w:id="1719623352">
          <w:marLeft w:val="0"/>
          <w:marRight w:val="0"/>
          <w:marTop w:val="0"/>
          <w:marBottom w:val="0"/>
          <w:divBdr>
            <w:top w:val="none" w:sz="0" w:space="0" w:color="auto"/>
            <w:left w:val="none" w:sz="0" w:space="0" w:color="auto"/>
            <w:bottom w:val="none" w:sz="0" w:space="0" w:color="auto"/>
            <w:right w:val="none" w:sz="0" w:space="0" w:color="auto"/>
          </w:divBdr>
        </w:div>
        <w:div w:id="1802654132">
          <w:marLeft w:val="0"/>
          <w:marRight w:val="0"/>
          <w:marTop w:val="0"/>
          <w:marBottom w:val="0"/>
          <w:divBdr>
            <w:top w:val="none" w:sz="0" w:space="0" w:color="auto"/>
            <w:left w:val="none" w:sz="0" w:space="0" w:color="auto"/>
            <w:bottom w:val="none" w:sz="0" w:space="0" w:color="auto"/>
            <w:right w:val="none" w:sz="0" w:space="0" w:color="auto"/>
          </w:divBdr>
        </w:div>
        <w:div w:id="93020468">
          <w:marLeft w:val="0"/>
          <w:marRight w:val="0"/>
          <w:marTop w:val="0"/>
          <w:marBottom w:val="0"/>
          <w:divBdr>
            <w:top w:val="none" w:sz="0" w:space="0" w:color="auto"/>
            <w:left w:val="none" w:sz="0" w:space="0" w:color="auto"/>
            <w:bottom w:val="none" w:sz="0" w:space="0" w:color="auto"/>
            <w:right w:val="none" w:sz="0" w:space="0" w:color="auto"/>
          </w:divBdr>
        </w:div>
        <w:div w:id="488719167">
          <w:marLeft w:val="0"/>
          <w:marRight w:val="0"/>
          <w:marTop w:val="0"/>
          <w:marBottom w:val="0"/>
          <w:divBdr>
            <w:top w:val="none" w:sz="0" w:space="0" w:color="auto"/>
            <w:left w:val="none" w:sz="0" w:space="0" w:color="auto"/>
            <w:bottom w:val="none" w:sz="0" w:space="0" w:color="auto"/>
            <w:right w:val="none" w:sz="0" w:space="0" w:color="auto"/>
          </w:divBdr>
        </w:div>
        <w:div w:id="1408914529">
          <w:marLeft w:val="0"/>
          <w:marRight w:val="0"/>
          <w:marTop w:val="0"/>
          <w:marBottom w:val="0"/>
          <w:divBdr>
            <w:top w:val="none" w:sz="0" w:space="0" w:color="auto"/>
            <w:left w:val="none" w:sz="0" w:space="0" w:color="auto"/>
            <w:bottom w:val="none" w:sz="0" w:space="0" w:color="auto"/>
            <w:right w:val="none" w:sz="0" w:space="0" w:color="auto"/>
          </w:divBdr>
        </w:div>
        <w:div w:id="957368824">
          <w:marLeft w:val="0"/>
          <w:marRight w:val="0"/>
          <w:marTop w:val="0"/>
          <w:marBottom w:val="0"/>
          <w:divBdr>
            <w:top w:val="none" w:sz="0" w:space="0" w:color="auto"/>
            <w:left w:val="none" w:sz="0" w:space="0" w:color="auto"/>
            <w:bottom w:val="none" w:sz="0" w:space="0" w:color="auto"/>
            <w:right w:val="none" w:sz="0" w:space="0" w:color="auto"/>
          </w:divBdr>
        </w:div>
        <w:div w:id="1587836394">
          <w:marLeft w:val="0"/>
          <w:marRight w:val="0"/>
          <w:marTop w:val="0"/>
          <w:marBottom w:val="0"/>
          <w:divBdr>
            <w:top w:val="none" w:sz="0" w:space="0" w:color="auto"/>
            <w:left w:val="none" w:sz="0" w:space="0" w:color="auto"/>
            <w:bottom w:val="none" w:sz="0" w:space="0" w:color="auto"/>
            <w:right w:val="none" w:sz="0" w:space="0" w:color="auto"/>
          </w:divBdr>
        </w:div>
        <w:div w:id="1282296527">
          <w:marLeft w:val="0"/>
          <w:marRight w:val="0"/>
          <w:marTop w:val="0"/>
          <w:marBottom w:val="0"/>
          <w:divBdr>
            <w:top w:val="none" w:sz="0" w:space="0" w:color="auto"/>
            <w:left w:val="none" w:sz="0" w:space="0" w:color="auto"/>
            <w:bottom w:val="none" w:sz="0" w:space="0" w:color="auto"/>
            <w:right w:val="none" w:sz="0" w:space="0" w:color="auto"/>
          </w:divBdr>
        </w:div>
        <w:div w:id="2071998047">
          <w:marLeft w:val="0"/>
          <w:marRight w:val="0"/>
          <w:marTop w:val="0"/>
          <w:marBottom w:val="0"/>
          <w:divBdr>
            <w:top w:val="none" w:sz="0" w:space="0" w:color="auto"/>
            <w:left w:val="none" w:sz="0" w:space="0" w:color="auto"/>
            <w:bottom w:val="none" w:sz="0" w:space="0" w:color="auto"/>
            <w:right w:val="none" w:sz="0" w:space="0" w:color="auto"/>
          </w:divBdr>
        </w:div>
        <w:div w:id="2108769877">
          <w:marLeft w:val="0"/>
          <w:marRight w:val="0"/>
          <w:marTop w:val="0"/>
          <w:marBottom w:val="0"/>
          <w:divBdr>
            <w:top w:val="none" w:sz="0" w:space="0" w:color="auto"/>
            <w:left w:val="none" w:sz="0" w:space="0" w:color="auto"/>
            <w:bottom w:val="none" w:sz="0" w:space="0" w:color="auto"/>
            <w:right w:val="none" w:sz="0" w:space="0" w:color="auto"/>
          </w:divBdr>
        </w:div>
        <w:div w:id="1258977870">
          <w:marLeft w:val="0"/>
          <w:marRight w:val="0"/>
          <w:marTop w:val="0"/>
          <w:marBottom w:val="0"/>
          <w:divBdr>
            <w:top w:val="none" w:sz="0" w:space="0" w:color="auto"/>
            <w:left w:val="none" w:sz="0" w:space="0" w:color="auto"/>
            <w:bottom w:val="none" w:sz="0" w:space="0" w:color="auto"/>
            <w:right w:val="none" w:sz="0" w:space="0" w:color="auto"/>
          </w:divBdr>
        </w:div>
        <w:div w:id="842664401">
          <w:marLeft w:val="0"/>
          <w:marRight w:val="0"/>
          <w:marTop w:val="0"/>
          <w:marBottom w:val="0"/>
          <w:divBdr>
            <w:top w:val="none" w:sz="0" w:space="0" w:color="auto"/>
            <w:left w:val="none" w:sz="0" w:space="0" w:color="auto"/>
            <w:bottom w:val="none" w:sz="0" w:space="0" w:color="auto"/>
            <w:right w:val="none" w:sz="0" w:space="0" w:color="auto"/>
          </w:divBdr>
        </w:div>
        <w:div w:id="382871803">
          <w:marLeft w:val="0"/>
          <w:marRight w:val="0"/>
          <w:marTop w:val="0"/>
          <w:marBottom w:val="0"/>
          <w:divBdr>
            <w:top w:val="none" w:sz="0" w:space="0" w:color="auto"/>
            <w:left w:val="none" w:sz="0" w:space="0" w:color="auto"/>
            <w:bottom w:val="none" w:sz="0" w:space="0" w:color="auto"/>
            <w:right w:val="none" w:sz="0" w:space="0" w:color="auto"/>
          </w:divBdr>
        </w:div>
        <w:div w:id="784036081">
          <w:marLeft w:val="0"/>
          <w:marRight w:val="0"/>
          <w:marTop w:val="0"/>
          <w:marBottom w:val="0"/>
          <w:divBdr>
            <w:top w:val="none" w:sz="0" w:space="0" w:color="auto"/>
            <w:left w:val="none" w:sz="0" w:space="0" w:color="auto"/>
            <w:bottom w:val="none" w:sz="0" w:space="0" w:color="auto"/>
            <w:right w:val="none" w:sz="0" w:space="0" w:color="auto"/>
          </w:divBdr>
        </w:div>
        <w:div w:id="1918979811">
          <w:marLeft w:val="0"/>
          <w:marRight w:val="0"/>
          <w:marTop w:val="0"/>
          <w:marBottom w:val="0"/>
          <w:divBdr>
            <w:top w:val="none" w:sz="0" w:space="0" w:color="auto"/>
            <w:left w:val="none" w:sz="0" w:space="0" w:color="auto"/>
            <w:bottom w:val="none" w:sz="0" w:space="0" w:color="auto"/>
            <w:right w:val="none" w:sz="0" w:space="0" w:color="auto"/>
          </w:divBdr>
        </w:div>
        <w:div w:id="1917011960">
          <w:marLeft w:val="0"/>
          <w:marRight w:val="0"/>
          <w:marTop w:val="0"/>
          <w:marBottom w:val="0"/>
          <w:divBdr>
            <w:top w:val="none" w:sz="0" w:space="0" w:color="auto"/>
            <w:left w:val="none" w:sz="0" w:space="0" w:color="auto"/>
            <w:bottom w:val="none" w:sz="0" w:space="0" w:color="auto"/>
            <w:right w:val="none" w:sz="0" w:space="0" w:color="auto"/>
          </w:divBdr>
        </w:div>
        <w:div w:id="155995263">
          <w:marLeft w:val="0"/>
          <w:marRight w:val="0"/>
          <w:marTop w:val="0"/>
          <w:marBottom w:val="0"/>
          <w:divBdr>
            <w:top w:val="none" w:sz="0" w:space="0" w:color="auto"/>
            <w:left w:val="none" w:sz="0" w:space="0" w:color="auto"/>
            <w:bottom w:val="none" w:sz="0" w:space="0" w:color="auto"/>
            <w:right w:val="none" w:sz="0" w:space="0" w:color="auto"/>
          </w:divBdr>
        </w:div>
        <w:div w:id="1307929728">
          <w:marLeft w:val="0"/>
          <w:marRight w:val="0"/>
          <w:marTop w:val="0"/>
          <w:marBottom w:val="0"/>
          <w:divBdr>
            <w:top w:val="none" w:sz="0" w:space="0" w:color="auto"/>
            <w:left w:val="none" w:sz="0" w:space="0" w:color="auto"/>
            <w:bottom w:val="none" w:sz="0" w:space="0" w:color="auto"/>
            <w:right w:val="none" w:sz="0" w:space="0" w:color="auto"/>
          </w:divBdr>
        </w:div>
        <w:div w:id="331108357">
          <w:marLeft w:val="0"/>
          <w:marRight w:val="0"/>
          <w:marTop w:val="0"/>
          <w:marBottom w:val="0"/>
          <w:divBdr>
            <w:top w:val="none" w:sz="0" w:space="0" w:color="auto"/>
            <w:left w:val="none" w:sz="0" w:space="0" w:color="auto"/>
            <w:bottom w:val="none" w:sz="0" w:space="0" w:color="auto"/>
            <w:right w:val="none" w:sz="0" w:space="0" w:color="auto"/>
          </w:divBdr>
        </w:div>
        <w:div w:id="1798833516">
          <w:marLeft w:val="0"/>
          <w:marRight w:val="0"/>
          <w:marTop w:val="0"/>
          <w:marBottom w:val="0"/>
          <w:divBdr>
            <w:top w:val="none" w:sz="0" w:space="0" w:color="auto"/>
            <w:left w:val="none" w:sz="0" w:space="0" w:color="auto"/>
            <w:bottom w:val="none" w:sz="0" w:space="0" w:color="auto"/>
            <w:right w:val="none" w:sz="0" w:space="0" w:color="auto"/>
          </w:divBdr>
        </w:div>
        <w:div w:id="227620718">
          <w:marLeft w:val="0"/>
          <w:marRight w:val="0"/>
          <w:marTop w:val="0"/>
          <w:marBottom w:val="0"/>
          <w:divBdr>
            <w:top w:val="none" w:sz="0" w:space="0" w:color="auto"/>
            <w:left w:val="none" w:sz="0" w:space="0" w:color="auto"/>
            <w:bottom w:val="none" w:sz="0" w:space="0" w:color="auto"/>
            <w:right w:val="none" w:sz="0" w:space="0" w:color="auto"/>
          </w:divBdr>
        </w:div>
        <w:div w:id="448356879">
          <w:marLeft w:val="0"/>
          <w:marRight w:val="0"/>
          <w:marTop w:val="0"/>
          <w:marBottom w:val="0"/>
          <w:divBdr>
            <w:top w:val="none" w:sz="0" w:space="0" w:color="auto"/>
            <w:left w:val="none" w:sz="0" w:space="0" w:color="auto"/>
            <w:bottom w:val="none" w:sz="0" w:space="0" w:color="auto"/>
            <w:right w:val="none" w:sz="0" w:space="0" w:color="auto"/>
          </w:divBdr>
        </w:div>
        <w:div w:id="1885361370">
          <w:marLeft w:val="0"/>
          <w:marRight w:val="0"/>
          <w:marTop w:val="0"/>
          <w:marBottom w:val="0"/>
          <w:divBdr>
            <w:top w:val="none" w:sz="0" w:space="0" w:color="auto"/>
            <w:left w:val="none" w:sz="0" w:space="0" w:color="auto"/>
            <w:bottom w:val="none" w:sz="0" w:space="0" w:color="auto"/>
            <w:right w:val="none" w:sz="0" w:space="0" w:color="auto"/>
          </w:divBdr>
        </w:div>
        <w:div w:id="1092823735">
          <w:marLeft w:val="0"/>
          <w:marRight w:val="0"/>
          <w:marTop w:val="0"/>
          <w:marBottom w:val="0"/>
          <w:divBdr>
            <w:top w:val="none" w:sz="0" w:space="0" w:color="auto"/>
            <w:left w:val="none" w:sz="0" w:space="0" w:color="auto"/>
            <w:bottom w:val="none" w:sz="0" w:space="0" w:color="auto"/>
            <w:right w:val="none" w:sz="0" w:space="0" w:color="auto"/>
          </w:divBdr>
        </w:div>
        <w:div w:id="1424565528">
          <w:marLeft w:val="0"/>
          <w:marRight w:val="0"/>
          <w:marTop w:val="0"/>
          <w:marBottom w:val="0"/>
          <w:divBdr>
            <w:top w:val="none" w:sz="0" w:space="0" w:color="auto"/>
            <w:left w:val="none" w:sz="0" w:space="0" w:color="auto"/>
            <w:bottom w:val="none" w:sz="0" w:space="0" w:color="auto"/>
            <w:right w:val="none" w:sz="0" w:space="0" w:color="auto"/>
          </w:divBdr>
        </w:div>
        <w:div w:id="170150550">
          <w:marLeft w:val="0"/>
          <w:marRight w:val="0"/>
          <w:marTop w:val="0"/>
          <w:marBottom w:val="0"/>
          <w:divBdr>
            <w:top w:val="none" w:sz="0" w:space="0" w:color="auto"/>
            <w:left w:val="none" w:sz="0" w:space="0" w:color="auto"/>
            <w:bottom w:val="none" w:sz="0" w:space="0" w:color="auto"/>
            <w:right w:val="none" w:sz="0" w:space="0" w:color="auto"/>
          </w:divBdr>
        </w:div>
        <w:div w:id="117265881">
          <w:marLeft w:val="0"/>
          <w:marRight w:val="0"/>
          <w:marTop w:val="0"/>
          <w:marBottom w:val="0"/>
          <w:divBdr>
            <w:top w:val="none" w:sz="0" w:space="0" w:color="auto"/>
            <w:left w:val="none" w:sz="0" w:space="0" w:color="auto"/>
            <w:bottom w:val="none" w:sz="0" w:space="0" w:color="auto"/>
            <w:right w:val="none" w:sz="0" w:space="0" w:color="auto"/>
          </w:divBdr>
        </w:div>
        <w:div w:id="1974209999">
          <w:marLeft w:val="0"/>
          <w:marRight w:val="0"/>
          <w:marTop w:val="0"/>
          <w:marBottom w:val="0"/>
          <w:divBdr>
            <w:top w:val="none" w:sz="0" w:space="0" w:color="auto"/>
            <w:left w:val="none" w:sz="0" w:space="0" w:color="auto"/>
            <w:bottom w:val="none" w:sz="0" w:space="0" w:color="auto"/>
            <w:right w:val="none" w:sz="0" w:space="0" w:color="auto"/>
          </w:divBdr>
        </w:div>
        <w:div w:id="1029183290">
          <w:marLeft w:val="0"/>
          <w:marRight w:val="0"/>
          <w:marTop w:val="0"/>
          <w:marBottom w:val="0"/>
          <w:divBdr>
            <w:top w:val="none" w:sz="0" w:space="0" w:color="auto"/>
            <w:left w:val="none" w:sz="0" w:space="0" w:color="auto"/>
            <w:bottom w:val="none" w:sz="0" w:space="0" w:color="auto"/>
            <w:right w:val="none" w:sz="0" w:space="0" w:color="auto"/>
          </w:divBdr>
        </w:div>
        <w:div w:id="681669738">
          <w:marLeft w:val="0"/>
          <w:marRight w:val="0"/>
          <w:marTop w:val="0"/>
          <w:marBottom w:val="0"/>
          <w:divBdr>
            <w:top w:val="none" w:sz="0" w:space="0" w:color="auto"/>
            <w:left w:val="none" w:sz="0" w:space="0" w:color="auto"/>
            <w:bottom w:val="none" w:sz="0" w:space="0" w:color="auto"/>
            <w:right w:val="none" w:sz="0" w:space="0" w:color="auto"/>
          </w:divBdr>
        </w:div>
        <w:div w:id="839544475">
          <w:marLeft w:val="0"/>
          <w:marRight w:val="0"/>
          <w:marTop w:val="0"/>
          <w:marBottom w:val="0"/>
          <w:divBdr>
            <w:top w:val="none" w:sz="0" w:space="0" w:color="auto"/>
            <w:left w:val="none" w:sz="0" w:space="0" w:color="auto"/>
            <w:bottom w:val="none" w:sz="0" w:space="0" w:color="auto"/>
            <w:right w:val="none" w:sz="0" w:space="0" w:color="auto"/>
          </w:divBdr>
        </w:div>
        <w:div w:id="1748726123">
          <w:marLeft w:val="0"/>
          <w:marRight w:val="0"/>
          <w:marTop w:val="0"/>
          <w:marBottom w:val="0"/>
          <w:divBdr>
            <w:top w:val="none" w:sz="0" w:space="0" w:color="auto"/>
            <w:left w:val="none" w:sz="0" w:space="0" w:color="auto"/>
            <w:bottom w:val="none" w:sz="0" w:space="0" w:color="auto"/>
            <w:right w:val="none" w:sz="0" w:space="0" w:color="auto"/>
          </w:divBdr>
        </w:div>
        <w:div w:id="1101029323">
          <w:marLeft w:val="0"/>
          <w:marRight w:val="0"/>
          <w:marTop w:val="0"/>
          <w:marBottom w:val="0"/>
          <w:divBdr>
            <w:top w:val="none" w:sz="0" w:space="0" w:color="auto"/>
            <w:left w:val="none" w:sz="0" w:space="0" w:color="auto"/>
            <w:bottom w:val="none" w:sz="0" w:space="0" w:color="auto"/>
            <w:right w:val="none" w:sz="0" w:space="0" w:color="auto"/>
          </w:divBdr>
        </w:div>
        <w:div w:id="55051555">
          <w:marLeft w:val="0"/>
          <w:marRight w:val="0"/>
          <w:marTop w:val="0"/>
          <w:marBottom w:val="0"/>
          <w:divBdr>
            <w:top w:val="none" w:sz="0" w:space="0" w:color="auto"/>
            <w:left w:val="none" w:sz="0" w:space="0" w:color="auto"/>
            <w:bottom w:val="none" w:sz="0" w:space="0" w:color="auto"/>
            <w:right w:val="none" w:sz="0" w:space="0" w:color="auto"/>
          </w:divBdr>
        </w:div>
        <w:div w:id="264653649">
          <w:marLeft w:val="0"/>
          <w:marRight w:val="0"/>
          <w:marTop w:val="0"/>
          <w:marBottom w:val="0"/>
          <w:divBdr>
            <w:top w:val="none" w:sz="0" w:space="0" w:color="auto"/>
            <w:left w:val="none" w:sz="0" w:space="0" w:color="auto"/>
            <w:bottom w:val="none" w:sz="0" w:space="0" w:color="auto"/>
            <w:right w:val="none" w:sz="0" w:space="0" w:color="auto"/>
          </w:divBdr>
        </w:div>
        <w:div w:id="231425688">
          <w:marLeft w:val="0"/>
          <w:marRight w:val="0"/>
          <w:marTop w:val="0"/>
          <w:marBottom w:val="0"/>
          <w:divBdr>
            <w:top w:val="none" w:sz="0" w:space="0" w:color="auto"/>
            <w:left w:val="none" w:sz="0" w:space="0" w:color="auto"/>
            <w:bottom w:val="none" w:sz="0" w:space="0" w:color="auto"/>
            <w:right w:val="none" w:sz="0" w:space="0" w:color="auto"/>
          </w:divBdr>
        </w:div>
        <w:div w:id="1676111414">
          <w:marLeft w:val="0"/>
          <w:marRight w:val="0"/>
          <w:marTop w:val="0"/>
          <w:marBottom w:val="0"/>
          <w:divBdr>
            <w:top w:val="none" w:sz="0" w:space="0" w:color="auto"/>
            <w:left w:val="none" w:sz="0" w:space="0" w:color="auto"/>
            <w:bottom w:val="none" w:sz="0" w:space="0" w:color="auto"/>
            <w:right w:val="none" w:sz="0" w:space="0" w:color="auto"/>
          </w:divBdr>
        </w:div>
        <w:div w:id="817458961">
          <w:marLeft w:val="0"/>
          <w:marRight w:val="0"/>
          <w:marTop w:val="0"/>
          <w:marBottom w:val="0"/>
          <w:divBdr>
            <w:top w:val="none" w:sz="0" w:space="0" w:color="auto"/>
            <w:left w:val="none" w:sz="0" w:space="0" w:color="auto"/>
            <w:bottom w:val="none" w:sz="0" w:space="0" w:color="auto"/>
            <w:right w:val="none" w:sz="0" w:space="0" w:color="auto"/>
          </w:divBdr>
        </w:div>
        <w:div w:id="343825801">
          <w:marLeft w:val="0"/>
          <w:marRight w:val="0"/>
          <w:marTop w:val="0"/>
          <w:marBottom w:val="0"/>
          <w:divBdr>
            <w:top w:val="none" w:sz="0" w:space="0" w:color="auto"/>
            <w:left w:val="none" w:sz="0" w:space="0" w:color="auto"/>
            <w:bottom w:val="none" w:sz="0" w:space="0" w:color="auto"/>
            <w:right w:val="none" w:sz="0" w:space="0" w:color="auto"/>
          </w:divBdr>
        </w:div>
        <w:div w:id="1715108036">
          <w:marLeft w:val="0"/>
          <w:marRight w:val="0"/>
          <w:marTop w:val="0"/>
          <w:marBottom w:val="0"/>
          <w:divBdr>
            <w:top w:val="none" w:sz="0" w:space="0" w:color="auto"/>
            <w:left w:val="none" w:sz="0" w:space="0" w:color="auto"/>
            <w:bottom w:val="none" w:sz="0" w:space="0" w:color="auto"/>
            <w:right w:val="none" w:sz="0" w:space="0" w:color="auto"/>
          </w:divBdr>
        </w:div>
        <w:div w:id="617956450">
          <w:marLeft w:val="0"/>
          <w:marRight w:val="0"/>
          <w:marTop w:val="0"/>
          <w:marBottom w:val="0"/>
          <w:divBdr>
            <w:top w:val="none" w:sz="0" w:space="0" w:color="auto"/>
            <w:left w:val="none" w:sz="0" w:space="0" w:color="auto"/>
            <w:bottom w:val="none" w:sz="0" w:space="0" w:color="auto"/>
            <w:right w:val="none" w:sz="0" w:space="0" w:color="auto"/>
          </w:divBdr>
        </w:div>
        <w:div w:id="148982925">
          <w:marLeft w:val="0"/>
          <w:marRight w:val="0"/>
          <w:marTop w:val="0"/>
          <w:marBottom w:val="0"/>
          <w:divBdr>
            <w:top w:val="none" w:sz="0" w:space="0" w:color="auto"/>
            <w:left w:val="none" w:sz="0" w:space="0" w:color="auto"/>
            <w:bottom w:val="none" w:sz="0" w:space="0" w:color="auto"/>
            <w:right w:val="none" w:sz="0" w:space="0" w:color="auto"/>
          </w:divBdr>
        </w:div>
        <w:div w:id="1663045259">
          <w:marLeft w:val="0"/>
          <w:marRight w:val="0"/>
          <w:marTop w:val="0"/>
          <w:marBottom w:val="0"/>
          <w:divBdr>
            <w:top w:val="none" w:sz="0" w:space="0" w:color="auto"/>
            <w:left w:val="none" w:sz="0" w:space="0" w:color="auto"/>
            <w:bottom w:val="none" w:sz="0" w:space="0" w:color="auto"/>
            <w:right w:val="none" w:sz="0" w:space="0" w:color="auto"/>
          </w:divBdr>
        </w:div>
        <w:div w:id="1902207968">
          <w:marLeft w:val="0"/>
          <w:marRight w:val="0"/>
          <w:marTop w:val="0"/>
          <w:marBottom w:val="0"/>
          <w:divBdr>
            <w:top w:val="none" w:sz="0" w:space="0" w:color="auto"/>
            <w:left w:val="none" w:sz="0" w:space="0" w:color="auto"/>
            <w:bottom w:val="none" w:sz="0" w:space="0" w:color="auto"/>
            <w:right w:val="none" w:sz="0" w:space="0" w:color="auto"/>
          </w:divBdr>
        </w:div>
        <w:div w:id="771752173">
          <w:marLeft w:val="0"/>
          <w:marRight w:val="0"/>
          <w:marTop w:val="0"/>
          <w:marBottom w:val="0"/>
          <w:divBdr>
            <w:top w:val="none" w:sz="0" w:space="0" w:color="auto"/>
            <w:left w:val="none" w:sz="0" w:space="0" w:color="auto"/>
            <w:bottom w:val="none" w:sz="0" w:space="0" w:color="auto"/>
            <w:right w:val="none" w:sz="0" w:space="0" w:color="auto"/>
          </w:divBdr>
        </w:div>
        <w:div w:id="161972197">
          <w:marLeft w:val="0"/>
          <w:marRight w:val="0"/>
          <w:marTop w:val="0"/>
          <w:marBottom w:val="0"/>
          <w:divBdr>
            <w:top w:val="none" w:sz="0" w:space="0" w:color="auto"/>
            <w:left w:val="none" w:sz="0" w:space="0" w:color="auto"/>
            <w:bottom w:val="none" w:sz="0" w:space="0" w:color="auto"/>
            <w:right w:val="none" w:sz="0" w:space="0" w:color="auto"/>
          </w:divBdr>
        </w:div>
        <w:div w:id="662665822">
          <w:marLeft w:val="0"/>
          <w:marRight w:val="0"/>
          <w:marTop w:val="0"/>
          <w:marBottom w:val="0"/>
          <w:divBdr>
            <w:top w:val="none" w:sz="0" w:space="0" w:color="auto"/>
            <w:left w:val="none" w:sz="0" w:space="0" w:color="auto"/>
            <w:bottom w:val="none" w:sz="0" w:space="0" w:color="auto"/>
            <w:right w:val="none" w:sz="0" w:space="0" w:color="auto"/>
          </w:divBdr>
        </w:div>
        <w:div w:id="42871654">
          <w:marLeft w:val="0"/>
          <w:marRight w:val="0"/>
          <w:marTop w:val="0"/>
          <w:marBottom w:val="0"/>
          <w:divBdr>
            <w:top w:val="none" w:sz="0" w:space="0" w:color="auto"/>
            <w:left w:val="none" w:sz="0" w:space="0" w:color="auto"/>
            <w:bottom w:val="none" w:sz="0" w:space="0" w:color="auto"/>
            <w:right w:val="none" w:sz="0" w:space="0" w:color="auto"/>
          </w:divBdr>
        </w:div>
        <w:div w:id="124812641">
          <w:marLeft w:val="0"/>
          <w:marRight w:val="0"/>
          <w:marTop w:val="0"/>
          <w:marBottom w:val="0"/>
          <w:divBdr>
            <w:top w:val="none" w:sz="0" w:space="0" w:color="auto"/>
            <w:left w:val="none" w:sz="0" w:space="0" w:color="auto"/>
            <w:bottom w:val="none" w:sz="0" w:space="0" w:color="auto"/>
            <w:right w:val="none" w:sz="0" w:space="0" w:color="auto"/>
          </w:divBdr>
        </w:div>
        <w:div w:id="248851280">
          <w:marLeft w:val="0"/>
          <w:marRight w:val="0"/>
          <w:marTop w:val="0"/>
          <w:marBottom w:val="0"/>
          <w:divBdr>
            <w:top w:val="none" w:sz="0" w:space="0" w:color="auto"/>
            <w:left w:val="none" w:sz="0" w:space="0" w:color="auto"/>
            <w:bottom w:val="none" w:sz="0" w:space="0" w:color="auto"/>
            <w:right w:val="none" w:sz="0" w:space="0" w:color="auto"/>
          </w:divBdr>
        </w:div>
        <w:div w:id="1037506975">
          <w:marLeft w:val="0"/>
          <w:marRight w:val="0"/>
          <w:marTop w:val="0"/>
          <w:marBottom w:val="0"/>
          <w:divBdr>
            <w:top w:val="none" w:sz="0" w:space="0" w:color="auto"/>
            <w:left w:val="none" w:sz="0" w:space="0" w:color="auto"/>
            <w:bottom w:val="none" w:sz="0" w:space="0" w:color="auto"/>
            <w:right w:val="none" w:sz="0" w:space="0" w:color="auto"/>
          </w:divBdr>
        </w:div>
        <w:div w:id="1727677790">
          <w:marLeft w:val="0"/>
          <w:marRight w:val="0"/>
          <w:marTop w:val="0"/>
          <w:marBottom w:val="0"/>
          <w:divBdr>
            <w:top w:val="none" w:sz="0" w:space="0" w:color="auto"/>
            <w:left w:val="none" w:sz="0" w:space="0" w:color="auto"/>
            <w:bottom w:val="none" w:sz="0" w:space="0" w:color="auto"/>
            <w:right w:val="none" w:sz="0" w:space="0" w:color="auto"/>
          </w:divBdr>
        </w:div>
        <w:div w:id="1173908916">
          <w:marLeft w:val="0"/>
          <w:marRight w:val="0"/>
          <w:marTop w:val="0"/>
          <w:marBottom w:val="0"/>
          <w:divBdr>
            <w:top w:val="none" w:sz="0" w:space="0" w:color="auto"/>
            <w:left w:val="none" w:sz="0" w:space="0" w:color="auto"/>
            <w:bottom w:val="none" w:sz="0" w:space="0" w:color="auto"/>
            <w:right w:val="none" w:sz="0" w:space="0" w:color="auto"/>
          </w:divBdr>
        </w:div>
        <w:div w:id="1143618407">
          <w:marLeft w:val="0"/>
          <w:marRight w:val="0"/>
          <w:marTop w:val="0"/>
          <w:marBottom w:val="0"/>
          <w:divBdr>
            <w:top w:val="none" w:sz="0" w:space="0" w:color="auto"/>
            <w:left w:val="none" w:sz="0" w:space="0" w:color="auto"/>
            <w:bottom w:val="none" w:sz="0" w:space="0" w:color="auto"/>
            <w:right w:val="none" w:sz="0" w:space="0" w:color="auto"/>
          </w:divBdr>
        </w:div>
        <w:div w:id="137653582">
          <w:marLeft w:val="0"/>
          <w:marRight w:val="0"/>
          <w:marTop w:val="0"/>
          <w:marBottom w:val="0"/>
          <w:divBdr>
            <w:top w:val="none" w:sz="0" w:space="0" w:color="auto"/>
            <w:left w:val="none" w:sz="0" w:space="0" w:color="auto"/>
            <w:bottom w:val="none" w:sz="0" w:space="0" w:color="auto"/>
            <w:right w:val="none" w:sz="0" w:space="0" w:color="auto"/>
          </w:divBdr>
        </w:div>
        <w:div w:id="1602103486">
          <w:marLeft w:val="0"/>
          <w:marRight w:val="0"/>
          <w:marTop w:val="0"/>
          <w:marBottom w:val="0"/>
          <w:divBdr>
            <w:top w:val="none" w:sz="0" w:space="0" w:color="auto"/>
            <w:left w:val="none" w:sz="0" w:space="0" w:color="auto"/>
            <w:bottom w:val="none" w:sz="0" w:space="0" w:color="auto"/>
            <w:right w:val="none" w:sz="0" w:space="0" w:color="auto"/>
          </w:divBdr>
        </w:div>
        <w:div w:id="32779918">
          <w:marLeft w:val="0"/>
          <w:marRight w:val="0"/>
          <w:marTop w:val="0"/>
          <w:marBottom w:val="0"/>
          <w:divBdr>
            <w:top w:val="none" w:sz="0" w:space="0" w:color="auto"/>
            <w:left w:val="none" w:sz="0" w:space="0" w:color="auto"/>
            <w:bottom w:val="none" w:sz="0" w:space="0" w:color="auto"/>
            <w:right w:val="none" w:sz="0" w:space="0" w:color="auto"/>
          </w:divBdr>
        </w:div>
        <w:div w:id="583880057">
          <w:marLeft w:val="0"/>
          <w:marRight w:val="0"/>
          <w:marTop w:val="0"/>
          <w:marBottom w:val="0"/>
          <w:divBdr>
            <w:top w:val="none" w:sz="0" w:space="0" w:color="auto"/>
            <w:left w:val="none" w:sz="0" w:space="0" w:color="auto"/>
            <w:bottom w:val="none" w:sz="0" w:space="0" w:color="auto"/>
            <w:right w:val="none" w:sz="0" w:space="0" w:color="auto"/>
          </w:divBdr>
        </w:div>
      </w:divsChild>
    </w:div>
    <w:div w:id="2008632009">
      <w:bodyDiv w:val="1"/>
      <w:marLeft w:val="0"/>
      <w:marRight w:val="0"/>
      <w:marTop w:val="0"/>
      <w:marBottom w:val="0"/>
      <w:divBdr>
        <w:top w:val="none" w:sz="0" w:space="0" w:color="auto"/>
        <w:left w:val="none" w:sz="0" w:space="0" w:color="auto"/>
        <w:bottom w:val="none" w:sz="0" w:space="0" w:color="auto"/>
        <w:right w:val="none" w:sz="0" w:space="0" w:color="auto"/>
      </w:divBdr>
      <w:divsChild>
        <w:div w:id="1926987397">
          <w:marLeft w:val="0"/>
          <w:marRight w:val="0"/>
          <w:marTop w:val="0"/>
          <w:marBottom w:val="0"/>
          <w:divBdr>
            <w:top w:val="none" w:sz="0" w:space="0" w:color="auto"/>
            <w:left w:val="none" w:sz="0" w:space="0" w:color="auto"/>
            <w:bottom w:val="none" w:sz="0" w:space="0" w:color="auto"/>
            <w:right w:val="none" w:sz="0" w:space="0" w:color="auto"/>
          </w:divBdr>
        </w:div>
        <w:div w:id="1606693436">
          <w:marLeft w:val="0"/>
          <w:marRight w:val="0"/>
          <w:marTop w:val="0"/>
          <w:marBottom w:val="0"/>
          <w:divBdr>
            <w:top w:val="none" w:sz="0" w:space="0" w:color="auto"/>
            <w:left w:val="none" w:sz="0" w:space="0" w:color="auto"/>
            <w:bottom w:val="none" w:sz="0" w:space="0" w:color="auto"/>
            <w:right w:val="none" w:sz="0" w:space="0" w:color="auto"/>
          </w:divBdr>
        </w:div>
        <w:div w:id="1122264012">
          <w:marLeft w:val="0"/>
          <w:marRight w:val="0"/>
          <w:marTop w:val="0"/>
          <w:marBottom w:val="0"/>
          <w:divBdr>
            <w:top w:val="none" w:sz="0" w:space="0" w:color="auto"/>
            <w:left w:val="none" w:sz="0" w:space="0" w:color="auto"/>
            <w:bottom w:val="none" w:sz="0" w:space="0" w:color="auto"/>
            <w:right w:val="none" w:sz="0" w:space="0" w:color="auto"/>
          </w:divBdr>
        </w:div>
        <w:div w:id="1015882907">
          <w:marLeft w:val="0"/>
          <w:marRight w:val="0"/>
          <w:marTop w:val="0"/>
          <w:marBottom w:val="0"/>
          <w:divBdr>
            <w:top w:val="none" w:sz="0" w:space="0" w:color="auto"/>
            <w:left w:val="none" w:sz="0" w:space="0" w:color="auto"/>
            <w:bottom w:val="none" w:sz="0" w:space="0" w:color="auto"/>
            <w:right w:val="none" w:sz="0" w:space="0" w:color="auto"/>
          </w:divBdr>
        </w:div>
        <w:div w:id="1509174595">
          <w:marLeft w:val="0"/>
          <w:marRight w:val="0"/>
          <w:marTop w:val="0"/>
          <w:marBottom w:val="0"/>
          <w:divBdr>
            <w:top w:val="none" w:sz="0" w:space="0" w:color="auto"/>
            <w:left w:val="none" w:sz="0" w:space="0" w:color="auto"/>
            <w:bottom w:val="none" w:sz="0" w:space="0" w:color="auto"/>
            <w:right w:val="none" w:sz="0" w:space="0" w:color="auto"/>
          </w:divBdr>
        </w:div>
        <w:div w:id="10450123">
          <w:marLeft w:val="0"/>
          <w:marRight w:val="0"/>
          <w:marTop w:val="0"/>
          <w:marBottom w:val="0"/>
          <w:divBdr>
            <w:top w:val="none" w:sz="0" w:space="0" w:color="auto"/>
            <w:left w:val="none" w:sz="0" w:space="0" w:color="auto"/>
            <w:bottom w:val="none" w:sz="0" w:space="0" w:color="auto"/>
            <w:right w:val="none" w:sz="0" w:space="0" w:color="auto"/>
          </w:divBdr>
        </w:div>
        <w:div w:id="1495871868">
          <w:marLeft w:val="0"/>
          <w:marRight w:val="0"/>
          <w:marTop w:val="0"/>
          <w:marBottom w:val="0"/>
          <w:divBdr>
            <w:top w:val="none" w:sz="0" w:space="0" w:color="auto"/>
            <w:left w:val="none" w:sz="0" w:space="0" w:color="auto"/>
            <w:bottom w:val="none" w:sz="0" w:space="0" w:color="auto"/>
            <w:right w:val="none" w:sz="0" w:space="0" w:color="auto"/>
          </w:divBdr>
          <w:divsChild>
            <w:div w:id="513954570">
              <w:marLeft w:val="-75"/>
              <w:marRight w:val="0"/>
              <w:marTop w:val="30"/>
              <w:marBottom w:val="30"/>
              <w:divBdr>
                <w:top w:val="none" w:sz="0" w:space="0" w:color="auto"/>
                <w:left w:val="none" w:sz="0" w:space="0" w:color="auto"/>
                <w:bottom w:val="none" w:sz="0" w:space="0" w:color="auto"/>
                <w:right w:val="none" w:sz="0" w:space="0" w:color="auto"/>
              </w:divBdr>
              <w:divsChild>
                <w:div w:id="1874999431">
                  <w:marLeft w:val="0"/>
                  <w:marRight w:val="0"/>
                  <w:marTop w:val="0"/>
                  <w:marBottom w:val="0"/>
                  <w:divBdr>
                    <w:top w:val="none" w:sz="0" w:space="0" w:color="auto"/>
                    <w:left w:val="none" w:sz="0" w:space="0" w:color="auto"/>
                    <w:bottom w:val="none" w:sz="0" w:space="0" w:color="auto"/>
                    <w:right w:val="none" w:sz="0" w:space="0" w:color="auto"/>
                  </w:divBdr>
                  <w:divsChild>
                    <w:div w:id="1152675026">
                      <w:marLeft w:val="0"/>
                      <w:marRight w:val="0"/>
                      <w:marTop w:val="0"/>
                      <w:marBottom w:val="0"/>
                      <w:divBdr>
                        <w:top w:val="none" w:sz="0" w:space="0" w:color="auto"/>
                        <w:left w:val="none" w:sz="0" w:space="0" w:color="auto"/>
                        <w:bottom w:val="none" w:sz="0" w:space="0" w:color="auto"/>
                        <w:right w:val="none" w:sz="0" w:space="0" w:color="auto"/>
                      </w:divBdr>
                    </w:div>
                  </w:divsChild>
                </w:div>
                <w:div w:id="1705710143">
                  <w:marLeft w:val="0"/>
                  <w:marRight w:val="0"/>
                  <w:marTop w:val="0"/>
                  <w:marBottom w:val="0"/>
                  <w:divBdr>
                    <w:top w:val="none" w:sz="0" w:space="0" w:color="auto"/>
                    <w:left w:val="none" w:sz="0" w:space="0" w:color="auto"/>
                    <w:bottom w:val="none" w:sz="0" w:space="0" w:color="auto"/>
                    <w:right w:val="none" w:sz="0" w:space="0" w:color="auto"/>
                  </w:divBdr>
                  <w:divsChild>
                    <w:div w:id="891647968">
                      <w:marLeft w:val="0"/>
                      <w:marRight w:val="0"/>
                      <w:marTop w:val="0"/>
                      <w:marBottom w:val="0"/>
                      <w:divBdr>
                        <w:top w:val="none" w:sz="0" w:space="0" w:color="auto"/>
                        <w:left w:val="none" w:sz="0" w:space="0" w:color="auto"/>
                        <w:bottom w:val="none" w:sz="0" w:space="0" w:color="auto"/>
                        <w:right w:val="none" w:sz="0" w:space="0" w:color="auto"/>
                      </w:divBdr>
                    </w:div>
                  </w:divsChild>
                </w:div>
                <w:div w:id="1619604847">
                  <w:marLeft w:val="0"/>
                  <w:marRight w:val="0"/>
                  <w:marTop w:val="0"/>
                  <w:marBottom w:val="0"/>
                  <w:divBdr>
                    <w:top w:val="none" w:sz="0" w:space="0" w:color="auto"/>
                    <w:left w:val="none" w:sz="0" w:space="0" w:color="auto"/>
                    <w:bottom w:val="none" w:sz="0" w:space="0" w:color="auto"/>
                    <w:right w:val="none" w:sz="0" w:space="0" w:color="auto"/>
                  </w:divBdr>
                  <w:divsChild>
                    <w:div w:id="270281370">
                      <w:marLeft w:val="0"/>
                      <w:marRight w:val="0"/>
                      <w:marTop w:val="0"/>
                      <w:marBottom w:val="0"/>
                      <w:divBdr>
                        <w:top w:val="none" w:sz="0" w:space="0" w:color="auto"/>
                        <w:left w:val="none" w:sz="0" w:space="0" w:color="auto"/>
                        <w:bottom w:val="none" w:sz="0" w:space="0" w:color="auto"/>
                        <w:right w:val="none" w:sz="0" w:space="0" w:color="auto"/>
                      </w:divBdr>
                    </w:div>
                  </w:divsChild>
                </w:div>
                <w:div w:id="1493523571">
                  <w:marLeft w:val="0"/>
                  <w:marRight w:val="0"/>
                  <w:marTop w:val="0"/>
                  <w:marBottom w:val="0"/>
                  <w:divBdr>
                    <w:top w:val="none" w:sz="0" w:space="0" w:color="auto"/>
                    <w:left w:val="none" w:sz="0" w:space="0" w:color="auto"/>
                    <w:bottom w:val="none" w:sz="0" w:space="0" w:color="auto"/>
                    <w:right w:val="none" w:sz="0" w:space="0" w:color="auto"/>
                  </w:divBdr>
                  <w:divsChild>
                    <w:div w:id="1994677397">
                      <w:marLeft w:val="0"/>
                      <w:marRight w:val="0"/>
                      <w:marTop w:val="0"/>
                      <w:marBottom w:val="0"/>
                      <w:divBdr>
                        <w:top w:val="none" w:sz="0" w:space="0" w:color="auto"/>
                        <w:left w:val="none" w:sz="0" w:space="0" w:color="auto"/>
                        <w:bottom w:val="none" w:sz="0" w:space="0" w:color="auto"/>
                        <w:right w:val="none" w:sz="0" w:space="0" w:color="auto"/>
                      </w:divBdr>
                    </w:div>
                  </w:divsChild>
                </w:div>
                <w:div w:id="2029866690">
                  <w:marLeft w:val="0"/>
                  <w:marRight w:val="0"/>
                  <w:marTop w:val="0"/>
                  <w:marBottom w:val="0"/>
                  <w:divBdr>
                    <w:top w:val="none" w:sz="0" w:space="0" w:color="auto"/>
                    <w:left w:val="none" w:sz="0" w:space="0" w:color="auto"/>
                    <w:bottom w:val="none" w:sz="0" w:space="0" w:color="auto"/>
                    <w:right w:val="none" w:sz="0" w:space="0" w:color="auto"/>
                  </w:divBdr>
                  <w:divsChild>
                    <w:div w:id="1495991820">
                      <w:marLeft w:val="0"/>
                      <w:marRight w:val="0"/>
                      <w:marTop w:val="0"/>
                      <w:marBottom w:val="0"/>
                      <w:divBdr>
                        <w:top w:val="none" w:sz="0" w:space="0" w:color="auto"/>
                        <w:left w:val="none" w:sz="0" w:space="0" w:color="auto"/>
                        <w:bottom w:val="none" w:sz="0" w:space="0" w:color="auto"/>
                        <w:right w:val="none" w:sz="0" w:space="0" w:color="auto"/>
                      </w:divBdr>
                    </w:div>
                  </w:divsChild>
                </w:div>
                <w:div w:id="1539387887">
                  <w:marLeft w:val="0"/>
                  <w:marRight w:val="0"/>
                  <w:marTop w:val="0"/>
                  <w:marBottom w:val="0"/>
                  <w:divBdr>
                    <w:top w:val="none" w:sz="0" w:space="0" w:color="auto"/>
                    <w:left w:val="none" w:sz="0" w:space="0" w:color="auto"/>
                    <w:bottom w:val="none" w:sz="0" w:space="0" w:color="auto"/>
                    <w:right w:val="none" w:sz="0" w:space="0" w:color="auto"/>
                  </w:divBdr>
                  <w:divsChild>
                    <w:div w:id="202278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828743">
          <w:marLeft w:val="0"/>
          <w:marRight w:val="0"/>
          <w:marTop w:val="0"/>
          <w:marBottom w:val="0"/>
          <w:divBdr>
            <w:top w:val="none" w:sz="0" w:space="0" w:color="auto"/>
            <w:left w:val="none" w:sz="0" w:space="0" w:color="auto"/>
            <w:bottom w:val="none" w:sz="0" w:space="0" w:color="auto"/>
            <w:right w:val="none" w:sz="0" w:space="0" w:color="auto"/>
          </w:divBdr>
        </w:div>
        <w:div w:id="789132033">
          <w:marLeft w:val="0"/>
          <w:marRight w:val="0"/>
          <w:marTop w:val="0"/>
          <w:marBottom w:val="0"/>
          <w:divBdr>
            <w:top w:val="none" w:sz="0" w:space="0" w:color="auto"/>
            <w:left w:val="none" w:sz="0" w:space="0" w:color="auto"/>
            <w:bottom w:val="none" w:sz="0" w:space="0" w:color="auto"/>
            <w:right w:val="none" w:sz="0" w:space="0" w:color="auto"/>
          </w:divBdr>
          <w:divsChild>
            <w:div w:id="1529180736">
              <w:marLeft w:val="-75"/>
              <w:marRight w:val="0"/>
              <w:marTop w:val="30"/>
              <w:marBottom w:val="30"/>
              <w:divBdr>
                <w:top w:val="none" w:sz="0" w:space="0" w:color="auto"/>
                <w:left w:val="none" w:sz="0" w:space="0" w:color="auto"/>
                <w:bottom w:val="none" w:sz="0" w:space="0" w:color="auto"/>
                <w:right w:val="none" w:sz="0" w:space="0" w:color="auto"/>
              </w:divBdr>
              <w:divsChild>
                <w:div w:id="472718431">
                  <w:marLeft w:val="0"/>
                  <w:marRight w:val="0"/>
                  <w:marTop w:val="0"/>
                  <w:marBottom w:val="0"/>
                  <w:divBdr>
                    <w:top w:val="none" w:sz="0" w:space="0" w:color="auto"/>
                    <w:left w:val="none" w:sz="0" w:space="0" w:color="auto"/>
                    <w:bottom w:val="none" w:sz="0" w:space="0" w:color="auto"/>
                    <w:right w:val="none" w:sz="0" w:space="0" w:color="auto"/>
                  </w:divBdr>
                  <w:divsChild>
                    <w:div w:id="1125998859">
                      <w:marLeft w:val="0"/>
                      <w:marRight w:val="0"/>
                      <w:marTop w:val="0"/>
                      <w:marBottom w:val="0"/>
                      <w:divBdr>
                        <w:top w:val="none" w:sz="0" w:space="0" w:color="auto"/>
                        <w:left w:val="none" w:sz="0" w:space="0" w:color="auto"/>
                        <w:bottom w:val="none" w:sz="0" w:space="0" w:color="auto"/>
                        <w:right w:val="none" w:sz="0" w:space="0" w:color="auto"/>
                      </w:divBdr>
                    </w:div>
                    <w:div w:id="119686744">
                      <w:marLeft w:val="0"/>
                      <w:marRight w:val="0"/>
                      <w:marTop w:val="0"/>
                      <w:marBottom w:val="0"/>
                      <w:divBdr>
                        <w:top w:val="none" w:sz="0" w:space="0" w:color="auto"/>
                        <w:left w:val="none" w:sz="0" w:space="0" w:color="auto"/>
                        <w:bottom w:val="none" w:sz="0" w:space="0" w:color="auto"/>
                        <w:right w:val="none" w:sz="0" w:space="0" w:color="auto"/>
                      </w:divBdr>
                    </w:div>
                    <w:div w:id="934366030">
                      <w:marLeft w:val="0"/>
                      <w:marRight w:val="0"/>
                      <w:marTop w:val="0"/>
                      <w:marBottom w:val="0"/>
                      <w:divBdr>
                        <w:top w:val="none" w:sz="0" w:space="0" w:color="auto"/>
                        <w:left w:val="none" w:sz="0" w:space="0" w:color="auto"/>
                        <w:bottom w:val="none" w:sz="0" w:space="0" w:color="auto"/>
                        <w:right w:val="none" w:sz="0" w:space="0" w:color="auto"/>
                      </w:divBdr>
                    </w:div>
                  </w:divsChild>
                </w:div>
                <w:div w:id="416092957">
                  <w:marLeft w:val="0"/>
                  <w:marRight w:val="0"/>
                  <w:marTop w:val="0"/>
                  <w:marBottom w:val="0"/>
                  <w:divBdr>
                    <w:top w:val="none" w:sz="0" w:space="0" w:color="auto"/>
                    <w:left w:val="none" w:sz="0" w:space="0" w:color="auto"/>
                    <w:bottom w:val="none" w:sz="0" w:space="0" w:color="auto"/>
                    <w:right w:val="none" w:sz="0" w:space="0" w:color="auto"/>
                  </w:divBdr>
                  <w:divsChild>
                    <w:div w:id="1738476378">
                      <w:marLeft w:val="0"/>
                      <w:marRight w:val="0"/>
                      <w:marTop w:val="0"/>
                      <w:marBottom w:val="0"/>
                      <w:divBdr>
                        <w:top w:val="none" w:sz="0" w:space="0" w:color="auto"/>
                        <w:left w:val="none" w:sz="0" w:space="0" w:color="auto"/>
                        <w:bottom w:val="none" w:sz="0" w:space="0" w:color="auto"/>
                        <w:right w:val="none" w:sz="0" w:space="0" w:color="auto"/>
                      </w:divBdr>
                    </w:div>
                  </w:divsChild>
                </w:div>
                <w:div w:id="1510634497">
                  <w:marLeft w:val="0"/>
                  <w:marRight w:val="0"/>
                  <w:marTop w:val="0"/>
                  <w:marBottom w:val="0"/>
                  <w:divBdr>
                    <w:top w:val="none" w:sz="0" w:space="0" w:color="auto"/>
                    <w:left w:val="none" w:sz="0" w:space="0" w:color="auto"/>
                    <w:bottom w:val="none" w:sz="0" w:space="0" w:color="auto"/>
                    <w:right w:val="none" w:sz="0" w:space="0" w:color="auto"/>
                  </w:divBdr>
                  <w:divsChild>
                    <w:div w:id="1373574511">
                      <w:marLeft w:val="0"/>
                      <w:marRight w:val="0"/>
                      <w:marTop w:val="0"/>
                      <w:marBottom w:val="0"/>
                      <w:divBdr>
                        <w:top w:val="none" w:sz="0" w:space="0" w:color="auto"/>
                        <w:left w:val="none" w:sz="0" w:space="0" w:color="auto"/>
                        <w:bottom w:val="none" w:sz="0" w:space="0" w:color="auto"/>
                        <w:right w:val="none" w:sz="0" w:space="0" w:color="auto"/>
                      </w:divBdr>
                    </w:div>
                  </w:divsChild>
                </w:div>
                <w:div w:id="1618872712">
                  <w:marLeft w:val="0"/>
                  <w:marRight w:val="0"/>
                  <w:marTop w:val="0"/>
                  <w:marBottom w:val="0"/>
                  <w:divBdr>
                    <w:top w:val="none" w:sz="0" w:space="0" w:color="auto"/>
                    <w:left w:val="none" w:sz="0" w:space="0" w:color="auto"/>
                    <w:bottom w:val="none" w:sz="0" w:space="0" w:color="auto"/>
                    <w:right w:val="none" w:sz="0" w:space="0" w:color="auto"/>
                  </w:divBdr>
                  <w:divsChild>
                    <w:div w:id="2070497661">
                      <w:marLeft w:val="0"/>
                      <w:marRight w:val="0"/>
                      <w:marTop w:val="0"/>
                      <w:marBottom w:val="0"/>
                      <w:divBdr>
                        <w:top w:val="none" w:sz="0" w:space="0" w:color="auto"/>
                        <w:left w:val="none" w:sz="0" w:space="0" w:color="auto"/>
                        <w:bottom w:val="none" w:sz="0" w:space="0" w:color="auto"/>
                        <w:right w:val="none" w:sz="0" w:space="0" w:color="auto"/>
                      </w:divBdr>
                    </w:div>
                  </w:divsChild>
                </w:div>
                <w:div w:id="47339426">
                  <w:marLeft w:val="0"/>
                  <w:marRight w:val="0"/>
                  <w:marTop w:val="0"/>
                  <w:marBottom w:val="0"/>
                  <w:divBdr>
                    <w:top w:val="none" w:sz="0" w:space="0" w:color="auto"/>
                    <w:left w:val="none" w:sz="0" w:space="0" w:color="auto"/>
                    <w:bottom w:val="none" w:sz="0" w:space="0" w:color="auto"/>
                    <w:right w:val="none" w:sz="0" w:space="0" w:color="auto"/>
                  </w:divBdr>
                  <w:divsChild>
                    <w:div w:id="788937866">
                      <w:marLeft w:val="0"/>
                      <w:marRight w:val="0"/>
                      <w:marTop w:val="0"/>
                      <w:marBottom w:val="0"/>
                      <w:divBdr>
                        <w:top w:val="none" w:sz="0" w:space="0" w:color="auto"/>
                        <w:left w:val="none" w:sz="0" w:space="0" w:color="auto"/>
                        <w:bottom w:val="none" w:sz="0" w:space="0" w:color="auto"/>
                        <w:right w:val="none" w:sz="0" w:space="0" w:color="auto"/>
                      </w:divBdr>
                    </w:div>
                  </w:divsChild>
                </w:div>
                <w:div w:id="1644239976">
                  <w:marLeft w:val="0"/>
                  <w:marRight w:val="0"/>
                  <w:marTop w:val="0"/>
                  <w:marBottom w:val="0"/>
                  <w:divBdr>
                    <w:top w:val="none" w:sz="0" w:space="0" w:color="auto"/>
                    <w:left w:val="none" w:sz="0" w:space="0" w:color="auto"/>
                    <w:bottom w:val="none" w:sz="0" w:space="0" w:color="auto"/>
                    <w:right w:val="none" w:sz="0" w:space="0" w:color="auto"/>
                  </w:divBdr>
                  <w:divsChild>
                    <w:div w:id="304359483">
                      <w:marLeft w:val="0"/>
                      <w:marRight w:val="0"/>
                      <w:marTop w:val="0"/>
                      <w:marBottom w:val="0"/>
                      <w:divBdr>
                        <w:top w:val="none" w:sz="0" w:space="0" w:color="auto"/>
                        <w:left w:val="none" w:sz="0" w:space="0" w:color="auto"/>
                        <w:bottom w:val="none" w:sz="0" w:space="0" w:color="auto"/>
                        <w:right w:val="none" w:sz="0" w:space="0" w:color="auto"/>
                      </w:divBdr>
                    </w:div>
                  </w:divsChild>
                </w:div>
                <w:div w:id="393623379">
                  <w:marLeft w:val="0"/>
                  <w:marRight w:val="0"/>
                  <w:marTop w:val="0"/>
                  <w:marBottom w:val="0"/>
                  <w:divBdr>
                    <w:top w:val="none" w:sz="0" w:space="0" w:color="auto"/>
                    <w:left w:val="none" w:sz="0" w:space="0" w:color="auto"/>
                    <w:bottom w:val="none" w:sz="0" w:space="0" w:color="auto"/>
                    <w:right w:val="none" w:sz="0" w:space="0" w:color="auto"/>
                  </w:divBdr>
                  <w:divsChild>
                    <w:div w:id="1317033257">
                      <w:marLeft w:val="0"/>
                      <w:marRight w:val="0"/>
                      <w:marTop w:val="0"/>
                      <w:marBottom w:val="0"/>
                      <w:divBdr>
                        <w:top w:val="none" w:sz="0" w:space="0" w:color="auto"/>
                        <w:left w:val="none" w:sz="0" w:space="0" w:color="auto"/>
                        <w:bottom w:val="none" w:sz="0" w:space="0" w:color="auto"/>
                        <w:right w:val="none" w:sz="0" w:space="0" w:color="auto"/>
                      </w:divBdr>
                    </w:div>
                  </w:divsChild>
                </w:div>
                <w:div w:id="712385833">
                  <w:marLeft w:val="0"/>
                  <w:marRight w:val="0"/>
                  <w:marTop w:val="0"/>
                  <w:marBottom w:val="0"/>
                  <w:divBdr>
                    <w:top w:val="none" w:sz="0" w:space="0" w:color="auto"/>
                    <w:left w:val="none" w:sz="0" w:space="0" w:color="auto"/>
                    <w:bottom w:val="none" w:sz="0" w:space="0" w:color="auto"/>
                    <w:right w:val="none" w:sz="0" w:space="0" w:color="auto"/>
                  </w:divBdr>
                  <w:divsChild>
                    <w:div w:id="185407117">
                      <w:marLeft w:val="0"/>
                      <w:marRight w:val="0"/>
                      <w:marTop w:val="0"/>
                      <w:marBottom w:val="0"/>
                      <w:divBdr>
                        <w:top w:val="none" w:sz="0" w:space="0" w:color="auto"/>
                        <w:left w:val="none" w:sz="0" w:space="0" w:color="auto"/>
                        <w:bottom w:val="none" w:sz="0" w:space="0" w:color="auto"/>
                        <w:right w:val="none" w:sz="0" w:space="0" w:color="auto"/>
                      </w:divBdr>
                    </w:div>
                  </w:divsChild>
                </w:div>
                <w:div w:id="1633897377">
                  <w:marLeft w:val="0"/>
                  <w:marRight w:val="0"/>
                  <w:marTop w:val="0"/>
                  <w:marBottom w:val="0"/>
                  <w:divBdr>
                    <w:top w:val="none" w:sz="0" w:space="0" w:color="auto"/>
                    <w:left w:val="none" w:sz="0" w:space="0" w:color="auto"/>
                    <w:bottom w:val="none" w:sz="0" w:space="0" w:color="auto"/>
                    <w:right w:val="none" w:sz="0" w:space="0" w:color="auto"/>
                  </w:divBdr>
                  <w:divsChild>
                    <w:div w:id="455175625">
                      <w:marLeft w:val="0"/>
                      <w:marRight w:val="0"/>
                      <w:marTop w:val="0"/>
                      <w:marBottom w:val="0"/>
                      <w:divBdr>
                        <w:top w:val="none" w:sz="0" w:space="0" w:color="auto"/>
                        <w:left w:val="none" w:sz="0" w:space="0" w:color="auto"/>
                        <w:bottom w:val="none" w:sz="0" w:space="0" w:color="auto"/>
                        <w:right w:val="none" w:sz="0" w:space="0" w:color="auto"/>
                      </w:divBdr>
                    </w:div>
                  </w:divsChild>
                </w:div>
                <w:div w:id="887257259">
                  <w:marLeft w:val="0"/>
                  <w:marRight w:val="0"/>
                  <w:marTop w:val="0"/>
                  <w:marBottom w:val="0"/>
                  <w:divBdr>
                    <w:top w:val="none" w:sz="0" w:space="0" w:color="auto"/>
                    <w:left w:val="none" w:sz="0" w:space="0" w:color="auto"/>
                    <w:bottom w:val="none" w:sz="0" w:space="0" w:color="auto"/>
                    <w:right w:val="none" w:sz="0" w:space="0" w:color="auto"/>
                  </w:divBdr>
                  <w:divsChild>
                    <w:div w:id="2141604103">
                      <w:marLeft w:val="0"/>
                      <w:marRight w:val="0"/>
                      <w:marTop w:val="0"/>
                      <w:marBottom w:val="0"/>
                      <w:divBdr>
                        <w:top w:val="none" w:sz="0" w:space="0" w:color="auto"/>
                        <w:left w:val="none" w:sz="0" w:space="0" w:color="auto"/>
                        <w:bottom w:val="none" w:sz="0" w:space="0" w:color="auto"/>
                        <w:right w:val="none" w:sz="0" w:space="0" w:color="auto"/>
                      </w:divBdr>
                    </w:div>
                  </w:divsChild>
                </w:div>
                <w:div w:id="1658454423">
                  <w:marLeft w:val="0"/>
                  <w:marRight w:val="0"/>
                  <w:marTop w:val="0"/>
                  <w:marBottom w:val="0"/>
                  <w:divBdr>
                    <w:top w:val="none" w:sz="0" w:space="0" w:color="auto"/>
                    <w:left w:val="none" w:sz="0" w:space="0" w:color="auto"/>
                    <w:bottom w:val="none" w:sz="0" w:space="0" w:color="auto"/>
                    <w:right w:val="none" w:sz="0" w:space="0" w:color="auto"/>
                  </w:divBdr>
                  <w:divsChild>
                    <w:div w:id="1757552625">
                      <w:marLeft w:val="0"/>
                      <w:marRight w:val="0"/>
                      <w:marTop w:val="0"/>
                      <w:marBottom w:val="0"/>
                      <w:divBdr>
                        <w:top w:val="none" w:sz="0" w:space="0" w:color="auto"/>
                        <w:left w:val="none" w:sz="0" w:space="0" w:color="auto"/>
                        <w:bottom w:val="none" w:sz="0" w:space="0" w:color="auto"/>
                        <w:right w:val="none" w:sz="0" w:space="0" w:color="auto"/>
                      </w:divBdr>
                    </w:div>
                  </w:divsChild>
                </w:div>
                <w:div w:id="1014458733">
                  <w:marLeft w:val="0"/>
                  <w:marRight w:val="0"/>
                  <w:marTop w:val="0"/>
                  <w:marBottom w:val="0"/>
                  <w:divBdr>
                    <w:top w:val="none" w:sz="0" w:space="0" w:color="auto"/>
                    <w:left w:val="none" w:sz="0" w:space="0" w:color="auto"/>
                    <w:bottom w:val="none" w:sz="0" w:space="0" w:color="auto"/>
                    <w:right w:val="none" w:sz="0" w:space="0" w:color="auto"/>
                  </w:divBdr>
                  <w:divsChild>
                    <w:div w:id="188764954">
                      <w:marLeft w:val="0"/>
                      <w:marRight w:val="0"/>
                      <w:marTop w:val="0"/>
                      <w:marBottom w:val="0"/>
                      <w:divBdr>
                        <w:top w:val="none" w:sz="0" w:space="0" w:color="auto"/>
                        <w:left w:val="none" w:sz="0" w:space="0" w:color="auto"/>
                        <w:bottom w:val="none" w:sz="0" w:space="0" w:color="auto"/>
                        <w:right w:val="none" w:sz="0" w:space="0" w:color="auto"/>
                      </w:divBdr>
                    </w:div>
                  </w:divsChild>
                </w:div>
                <w:div w:id="1538006639">
                  <w:marLeft w:val="0"/>
                  <w:marRight w:val="0"/>
                  <w:marTop w:val="0"/>
                  <w:marBottom w:val="0"/>
                  <w:divBdr>
                    <w:top w:val="none" w:sz="0" w:space="0" w:color="auto"/>
                    <w:left w:val="none" w:sz="0" w:space="0" w:color="auto"/>
                    <w:bottom w:val="none" w:sz="0" w:space="0" w:color="auto"/>
                    <w:right w:val="none" w:sz="0" w:space="0" w:color="auto"/>
                  </w:divBdr>
                  <w:divsChild>
                    <w:div w:id="283580236">
                      <w:marLeft w:val="0"/>
                      <w:marRight w:val="0"/>
                      <w:marTop w:val="0"/>
                      <w:marBottom w:val="0"/>
                      <w:divBdr>
                        <w:top w:val="none" w:sz="0" w:space="0" w:color="auto"/>
                        <w:left w:val="none" w:sz="0" w:space="0" w:color="auto"/>
                        <w:bottom w:val="none" w:sz="0" w:space="0" w:color="auto"/>
                        <w:right w:val="none" w:sz="0" w:space="0" w:color="auto"/>
                      </w:divBdr>
                    </w:div>
                  </w:divsChild>
                </w:div>
                <w:div w:id="1642615999">
                  <w:marLeft w:val="0"/>
                  <w:marRight w:val="0"/>
                  <w:marTop w:val="0"/>
                  <w:marBottom w:val="0"/>
                  <w:divBdr>
                    <w:top w:val="none" w:sz="0" w:space="0" w:color="auto"/>
                    <w:left w:val="none" w:sz="0" w:space="0" w:color="auto"/>
                    <w:bottom w:val="none" w:sz="0" w:space="0" w:color="auto"/>
                    <w:right w:val="none" w:sz="0" w:space="0" w:color="auto"/>
                  </w:divBdr>
                  <w:divsChild>
                    <w:div w:id="214005931">
                      <w:marLeft w:val="0"/>
                      <w:marRight w:val="0"/>
                      <w:marTop w:val="0"/>
                      <w:marBottom w:val="0"/>
                      <w:divBdr>
                        <w:top w:val="none" w:sz="0" w:space="0" w:color="auto"/>
                        <w:left w:val="none" w:sz="0" w:space="0" w:color="auto"/>
                        <w:bottom w:val="none" w:sz="0" w:space="0" w:color="auto"/>
                        <w:right w:val="none" w:sz="0" w:space="0" w:color="auto"/>
                      </w:divBdr>
                    </w:div>
                  </w:divsChild>
                </w:div>
                <w:div w:id="1894343684">
                  <w:marLeft w:val="0"/>
                  <w:marRight w:val="0"/>
                  <w:marTop w:val="0"/>
                  <w:marBottom w:val="0"/>
                  <w:divBdr>
                    <w:top w:val="none" w:sz="0" w:space="0" w:color="auto"/>
                    <w:left w:val="none" w:sz="0" w:space="0" w:color="auto"/>
                    <w:bottom w:val="none" w:sz="0" w:space="0" w:color="auto"/>
                    <w:right w:val="none" w:sz="0" w:space="0" w:color="auto"/>
                  </w:divBdr>
                  <w:divsChild>
                    <w:div w:id="964310423">
                      <w:marLeft w:val="0"/>
                      <w:marRight w:val="0"/>
                      <w:marTop w:val="0"/>
                      <w:marBottom w:val="0"/>
                      <w:divBdr>
                        <w:top w:val="none" w:sz="0" w:space="0" w:color="auto"/>
                        <w:left w:val="none" w:sz="0" w:space="0" w:color="auto"/>
                        <w:bottom w:val="none" w:sz="0" w:space="0" w:color="auto"/>
                        <w:right w:val="none" w:sz="0" w:space="0" w:color="auto"/>
                      </w:divBdr>
                    </w:div>
                  </w:divsChild>
                </w:div>
                <w:div w:id="515390580">
                  <w:marLeft w:val="0"/>
                  <w:marRight w:val="0"/>
                  <w:marTop w:val="0"/>
                  <w:marBottom w:val="0"/>
                  <w:divBdr>
                    <w:top w:val="none" w:sz="0" w:space="0" w:color="auto"/>
                    <w:left w:val="none" w:sz="0" w:space="0" w:color="auto"/>
                    <w:bottom w:val="none" w:sz="0" w:space="0" w:color="auto"/>
                    <w:right w:val="none" w:sz="0" w:space="0" w:color="auto"/>
                  </w:divBdr>
                  <w:divsChild>
                    <w:div w:id="262034929">
                      <w:marLeft w:val="0"/>
                      <w:marRight w:val="0"/>
                      <w:marTop w:val="0"/>
                      <w:marBottom w:val="0"/>
                      <w:divBdr>
                        <w:top w:val="none" w:sz="0" w:space="0" w:color="auto"/>
                        <w:left w:val="none" w:sz="0" w:space="0" w:color="auto"/>
                        <w:bottom w:val="none" w:sz="0" w:space="0" w:color="auto"/>
                        <w:right w:val="none" w:sz="0" w:space="0" w:color="auto"/>
                      </w:divBdr>
                    </w:div>
                  </w:divsChild>
                </w:div>
                <w:div w:id="1401054426">
                  <w:marLeft w:val="0"/>
                  <w:marRight w:val="0"/>
                  <w:marTop w:val="0"/>
                  <w:marBottom w:val="0"/>
                  <w:divBdr>
                    <w:top w:val="none" w:sz="0" w:space="0" w:color="auto"/>
                    <w:left w:val="none" w:sz="0" w:space="0" w:color="auto"/>
                    <w:bottom w:val="none" w:sz="0" w:space="0" w:color="auto"/>
                    <w:right w:val="none" w:sz="0" w:space="0" w:color="auto"/>
                  </w:divBdr>
                  <w:divsChild>
                    <w:div w:id="1378627543">
                      <w:marLeft w:val="0"/>
                      <w:marRight w:val="0"/>
                      <w:marTop w:val="0"/>
                      <w:marBottom w:val="0"/>
                      <w:divBdr>
                        <w:top w:val="none" w:sz="0" w:space="0" w:color="auto"/>
                        <w:left w:val="none" w:sz="0" w:space="0" w:color="auto"/>
                        <w:bottom w:val="none" w:sz="0" w:space="0" w:color="auto"/>
                        <w:right w:val="none" w:sz="0" w:space="0" w:color="auto"/>
                      </w:divBdr>
                    </w:div>
                  </w:divsChild>
                </w:div>
                <w:div w:id="2034726028">
                  <w:marLeft w:val="0"/>
                  <w:marRight w:val="0"/>
                  <w:marTop w:val="0"/>
                  <w:marBottom w:val="0"/>
                  <w:divBdr>
                    <w:top w:val="none" w:sz="0" w:space="0" w:color="auto"/>
                    <w:left w:val="none" w:sz="0" w:space="0" w:color="auto"/>
                    <w:bottom w:val="none" w:sz="0" w:space="0" w:color="auto"/>
                    <w:right w:val="none" w:sz="0" w:space="0" w:color="auto"/>
                  </w:divBdr>
                  <w:divsChild>
                    <w:div w:id="912663838">
                      <w:marLeft w:val="0"/>
                      <w:marRight w:val="0"/>
                      <w:marTop w:val="0"/>
                      <w:marBottom w:val="0"/>
                      <w:divBdr>
                        <w:top w:val="none" w:sz="0" w:space="0" w:color="auto"/>
                        <w:left w:val="none" w:sz="0" w:space="0" w:color="auto"/>
                        <w:bottom w:val="none" w:sz="0" w:space="0" w:color="auto"/>
                        <w:right w:val="none" w:sz="0" w:space="0" w:color="auto"/>
                      </w:divBdr>
                    </w:div>
                  </w:divsChild>
                </w:div>
                <w:div w:id="1835366590">
                  <w:marLeft w:val="0"/>
                  <w:marRight w:val="0"/>
                  <w:marTop w:val="0"/>
                  <w:marBottom w:val="0"/>
                  <w:divBdr>
                    <w:top w:val="none" w:sz="0" w:space="0" w:color="auto"/>
                    <w:left w:val="none" w:sz="0" w:space="0" w:color="auto"/>
                    <w:bottom w:val="none" w:sz="0" w:space="0" w:color="auto"/>
                    <w:right w:val="none" w:sz="0" w:space="0" w:color="auto"/>
                  </w:divBdr>
                  <w:divsChild>
                    <w:div w:id="136062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247582">
          <w:marLeft w:val="0"/>
          <w:marRight w:val="0"/>
          <w:marTop w:val="0"/>
          <w:marBottom w:val="0"/>
          <w:divBdr>
            <w:top w:val="none" w:sz="0" w:space="0" w:color="auto"/>
            <w:left w:val="none" w:sz="0" w:space="0" w:color="auto"/>
            <w:bottom w:val="none" w:sz="0" w:space="0" w:color="auto"/>
            <w:right w:val="none" w:sz="0" w:space="0" w:color="auto"/>
          </w:divBdr>
        </w:div>
        <w:div w:id="1717847554">
          <w:marLeft w:val="0"/>
          <w:marRight w:val="0"/>
          <w:marTop w:val="0"/>
          <w:marBottom w:val="0"/>
          <w:divBdr>
            <w:top w:val="none" w:sz="0" w:space="0" w:color="auto"/>
            <w:left w:val="none" w:sz="0" w:space="0" w:color="auto"/>
            <w:bottom w:val="none" w:sz="0" w:space="0" w:color="auto"/>
            <w:right w:val="none" w:sz="0" w:space="0" w:color="auto"/>
          </w:divBdr>
        </w:div>
        <w:div w:id="1433010358">
          <w:marLeft w:val="0"/>
          <w:marRight w:val="0"/>
          <w:marTop w:val="0"/>
          <w:marBottom w:val="0"/>
          <w:divBdr>
            <w:top w:val="none" w:sz="0" w:space="0" w:color="auto"/>
            <w:left w:val="none" w:sz="0" w:space="0" w:color="auto"/>
            <w:bottom w:val="none" w:sz="0" w:space="0" w:color="auto"/>
            <w:right w:val="none" w:sz="0" w:space="0" w:color="auto"/>
          </w:divBdr>
        </w:div>
        <w:div w:id="1449274854">
          <w:marLeft w:val="0"/>
          <w:marRight w:val="0"/>
          <w:marTop w:val="0"/>
          <w:marBottom w:val="0"/>
          <w:divBdr>
            <w:top w:val="none" w:sz="0" w:space="0" w:color="auto"/>
            <w:left w:val="none" w:sz="0" w:space="0" w:color="auto"/>
            <w:bottom w:val="none" w:sz="0" w:space="0" w:color="auto"/>
            <w:right w:val="none" w:sz="0" w:space="0" w:color="auto"/>
          </w:divBdr>
        </w:div>
        <w:div w:id="1988783166">
          <w:marLeft w:val="0"/>
          <w:marRight w:val="0"/>
          <w:marTop w:val="0"/>
          <w:marBottom w:val="0"/>
          <w:divBdr>
            <w:top w:val="none" w:sz="0" w:space="0" w:color="auto"/>
            <w:left w:val="none" w:sz="0" w:space="0" w:color="auto"/>
            <w:bottom w:val="none" w:sz="0" w:space="0" w:color="auto"/>
            <w:right w:val="none" w:sz="0" w:space="0" w:color="auto"/>
          </w:divBdr>
        </w:div>
        <w:div w:id="527839701">
          <w:marLeft w:val="0"/>
          <w:marRight w:val="0"/>
          <w:marTop w:val="0"/>
          <w:marBottom w:val="0"/>
          <w:divBdr>
            <w:top w:val="none" w:sz="0" w:space="0" w:color="auto"/>
            <w:left w:val="none" w:sz="0" w:space="0" w:color="auto"/>
            <w:bottom w:val="none" w:sz="0" w:space="0" w:color="auto"/>
            <w:right w:val="none" w:sz="0" w:space="0" w:color="auto"/>
          </w:divBdr>
        </w:div>
        <w:div w:id="1216815730">
          <w:marLeft w:val="0"/>
          <w:marRight w:val="0"/>
          <w:marTop w:val="0"/>
          <w:marBottom w:val="0"/>
          <w:divBdr>
            <w:top w:val="none" w:sz="0" w:space="0" w:color="auto"/>
            <w:left w:val="none" w:sz="0" w:space="0" w:color="auto"/>
            <w:bottom w:val="none" w:sz="0" w:space="0" w:color="auto"/>
            <w:right w:val="none" w:sz="0" w:space="0" w:color="auto"/>
          </w:divBdr>
        </w:div>
        <w:div w:id="1908110708">
          <w:marLeft w:val="0"/>
          <w:marRight w:val="0"/>
          <w:marTop w:val="0"/>
          <w:marBottom w:val="0"/>
          <w:divBdr>
            <w:top w:val="none" w:sz="0" w:space="0" w:color="auto"/>
            <w:left w:val="none" w:sz="0" w:space="0" w:color="auto"/>
            <w:bottom w:val="none" w:sz="0" w:space="0" w:color="auto"/>
            <w:right w:val="none" w:sz="0" w:space="0" w:color="auto"/>
          </w:divBdr>
        </w:div>
        <w:div w:id="146478488">
          <w:marLeft w:val="0"/>
          <w:marRight w:val="0"/>
          <w:marTop w:val="0"/>
          <w:marBottom w:val="0"/>
          <w:divBdr>
            <w:top w:val="none" w:sz="0" w:space="0" w:color="auto"/>
            <w:left w:val="none" w:sz="0" w:space="0" w:color="auto"/>
            <w:bottom w:val="none" w:sz="0" w:space="0" w:color="auto"/>
            <w:right w:val="none" w:sz="0" w:space="0" w:color="auto"/>
          </w:divBdr>
        </w:div>
        <w:div w:id="2080323439">
          <w:marLeft w:val="0"/>
          <w:marRight w:val="0"/>
          <w:marTop w:val="0"/>
          <w:marBottom w:val="0"/>
          <w:divBdr>
            <w:top w:val="none" w:sz="0" w:space="0" w:color="auto"/>
            <w:left w:val="none" w:sz="0" w:space="0" w:color="auto"/>
            <w:bottom w:val="none" w:sz="0" w:space="0" w:color="auto"/>
            <w:right w:val="none" w:sz="0" w:space="0" w:color="auto"/>
          </w:divBdr>
        </w:div>
        <w:div w:id="674235672">
          <w:marLeft w:val="0"/>
          <w:marRight w:val="0"/>
          <w:marTop w:val="0"/>
          <w:marBottom w:val="0"/>
          <w:divBdr>
            <w:top w:val="none" w:sz="0" w:space="0" w:color="auto"/>
            <w:left w:val="none" w:sz="0" w:space="0" w:color="auto"/>
            <w:bottom w:val="none" w:sz="0" w:space="0" w:color="auto"/>
            <w:right w:val="none" w:sz="0" w:space="0" w:color="auto"/>
          </w:divBdr>
        </w:div>
        <w:div w:id="1713071877">
          <w:marLeft w:val="0"/>
          <w:marRight w:val="0"/>
          <w:marTop w:val="0"/>
          <w:marBottom w:val="0"/>
          <w:divBdr>
            <w:top w:val="none" w:sz="0" w:space="0" w:color="auto"/>
            <w:left w:val="none" w:sz="0" w:space="0" w:color="auto"/>
            <w:bottom w:val="none" w:sz="0" w:space="0" w:color="auto"/>
            <w:right w:val="none" w:sz="0" w:space="0" w:color="auto"/>
          </w:divBdr>
        </w:div>
        <w:div w:id="1441991939">
          <w:marLeft w:val="0"/>
          <w:marRight w:val="0"/>
          <w:marTop w:val="0"/>
          <w:marBottom w:val="0"/>
          <w:divBdr>
            <w:top w:val="none" w:sz="0" w:space="0" w:color="auto"/>
            <w:left w:val="none" w:sz="0" w:space="0" w:color="auto"/>
            <w:bottom w:val="none" w:sz="0" w:space="0" w:color="auto"/>
            <w:right w:val="none" w:sz="0" w:space="0" w:color="auto"/>
          </w:divBdr>
        </w:div>
        <w:div w:id="1000276786">
          <w:marLeft w:val="0"/>
          <w:marRight w:val="0"/>
          <w:marTop w:val="0"/>
          <w:marBottom w:val="0"/>
          <w:divBdr>
            <w:top w:val="none" w:sz="0" w:space="0" w:color="auto"/>
            <w:left w:val="none" w:sz="0" w:space="0" w:color="auto"/>
            <w:bottom w:val="none" w:sz="0" w:space="0" w:color="auto"/>
            <w:right w:val="none" w:sz="0" w:space="0" w:color="auto"/>
          </w:divBdr>
        </w:div>
        <w:div w:id="417100248">
          <w:marLeft w:val="0"/>
          <w:marRight w:val="0"/>
          <w:marTop w:val="0"/>
          <w:marBottom w:val="0"/>
          <w:divBdr>
            <w:top w:val="none" w:sz="0" w:space="0" w:color="auto"/>
            <w:left w:val="none" w:sz="0" w:space="0" w:color="auto"/>
            <w:bottom w:val="none" w:sz="0" w:space="0" w:color="auto"/>
            <w:right w:val="none" w:sz="0" w:space="0" w:color="auto"/>
          </w:divBdr>
        </w:div>
        <w:div w:id="649943151">
          <w:marLeft w:val="0"/>
          <w:marRight w:val="0"/>
          <w:marTop w:val="0"/>
          <w:marBottom w:val="0"/>
          <w:divBdr>
            <w:top w:val="none" w:sz="0" w:space="0" w:color="auto"/>
            <w:left w:val="none" w:sz="0" w:space="0" w:color="auto"/>
            <w:bottom w:val="none" w:sz="0" w:space="0" w:color="auto"/>
            <w:right w:val="none" w:sz="0" w:space="0" w:color="auto"/>
          </w:divBdr>
        </w:div>
        <w:div w:id="854807772">
          <w:marLeft w:val="0"/>
          <w:marRight w:val="0"/>
          <w:marTop w:val="0"/>
          <w:marBottom w:val="0"/>
          <w:divBdr>
            <w:top w:val="none" w:sz="0" w:space="0" w:color="auto"/>
            <w:left w:val="none" w:sz="0" w:space="0" w:color="auto"/>
            <w:bottom w:val="none" w:sz="0" w:space="0" w:color="auto"/>
            <w:right w:val="none" w:sz="0" w:space="0" w:color="auto"/>
          </w:divBdr>
        </w:div>
        <w:div w:id="316153298">
          <w:marLeft w:val="0"/>
          <w:marRight w:val="0"/>
          <w:marTop w:val="0"/>
          <w:marBottom w:val="0"/>
          <w:divBdr>
            <w:top w:val="none" w:sz="0" w:space="0" w:color="auto"/>
            <w:left w:val="none" w:sz="0" w:space="0" w:color="auto"/>
            <w:bottom w:val="none" w:sz="0" w:space="0" w:color="auto"/>
            <w:right w:val="none" w:sz="0" w:space="0" w:color="auto"/>
          </w:divBdr>
        </w:div>
        <w:div w:id="270556777">
          <w:marLeft w:val="0"/>
          <w:marRight w:val="0"/>
          <w:marTop w:val="0"/>
          <w:marBottom w:val="0"/>
          <w:divBdr>
            <w:top w:val="none" w:sz="0" w:space="0" w:color="auto"/>
            <w:left w:val="none" w:sz="0" w:space="0" w:color="auto"/>
            <w:bottom w:val="none" w:sz="0" w:space="0" w:color="auto"/>
            <w:right w:val="none" w:sz="0" w:space="0" w:color="auto"/>
          </w:divBdr>
        </w:div>
        <w:div w:id="363212076">
          <w:marLeft w:val="0"/>
          <w:marRight w:val="0"/>
          <w:marTop w:val="0"/>
          <w:marBottom w:val="0"/>
          <w:divBdr>
            <w:top w:val="none" w:sz="0" w:space="0" w:color="auto"/>
            <w:left w:val="none" w:sz="0" w:space="0" w:color="auto"/>
            <w:bottom w:val="none" w:sz="0" w:space="0" w:color="auto"/>
            <w:right w:val="none" w:sz="0" w:space="0" w:color="auto"/>
          </w:divBdr>
        </w:div>
        <w:div w:id="1469975159">
          <w:marLeft w:val="0"/>
          <w:marRight w:val="0"/>
          <w:marTop w:val="0"/>
          <w:marBottom w:val="0"/>
          <w:divBdr>
            <w:top w:val="none" w:sz="0" w:space="0" w:color="auto"/>
            <w:left w:val="none" w:sz="0" w:space="0" w:color="auto"/>
            <w:bottom w:val="none" w:sz="0" w:space="0" w:color="auto"/>
            <w:right w:val="none" w:sz="0" w:space="0" w:color="auto"/>
          </w:divBdr>
          <w:divsChild>
            <w:div w:id="226838258">
              <w:marLeft w:val="-75"/>
              <w:marRight w:val="0"/>
              <w:marTop w:val="30"/>
              <w:marBottom w:val="30"/>
              <w:divBdr>
                <w:top w:val="none" w:sz="0" w:space="0" w:color="auto"/>
                <w:left w:val="none" w:sz="0" w:space="0" w:color="auto"/>
                <w:bottom w:val="none" w:sz="0" w:space="0" w:color="auto"/>
                <w:right w:val="none" w:sz="0" w:space="0" w:color="auto"/>
              </w:divBdr>
              <w:divsChild>
                <w:div w:id="624849174">
                  <w:marLeft w:val="0"/>
                  <w:marRight w:val="0"/>
                  <w:marTop w:val="0"/>
                  <w:marBottom w:val="0"/>
                  <w:divBdr>
                    <w:top w:val="none" w:sz="0" w:space="0" w:color="auto"/>
                    <w:left w:val="none" w:sz="0" w:space="0" w:color="auto"/>
                    <w:bottom w:val="none" w:sz="0" w:space="0" w:color="auto"/>
                    <w:right w:val="none" w:sz="0" w:space="0" w:color="auto"/>
                  </w:divBdr>
                  <w:divsChild>
                    <w:div w:id="2027946102">
                      <w:marLeft w:val="0"/>
                      <w:marRight w:val="0"/>
                      <w:marTop w:val="0"/>
                      <w:marBottom w:val="0"/>
                      <w:divBdr>
                        <w:top w:val="none" w:sz="0" w:space="0" w:color="auto"/>
                        <w:left w:val="none" w:sz="0" w:space="0" w:color="auto"/>
                        <w:bottom w:val="none" w:sz="0" w:space="0" w:color="auto"/>
                        <w:right w:val="none" w:sz="0" w:space="0" w:color="auto"/>
                      </w:divBdr>
                    </w:div>
                  </w:divsChild>
                </w:div>
                <w:div w:id="1938053718">
                  <w:marLeft w:val="0"/>
                  <w:marRight w:val="0"/>
                  <w:marTop w:val="0"/>
                  <w:marBottom w:val="0"/>
                  <w:divBdr>
                    <w:top w:val="none" w:sz="0" w:space="0" w:color="auto"/>
                    <w:left w:val="none" w:sz="0" w:space="0" w:color="auto"/>
                    <w:bottom w:val="none" w:sz="0" w:space="0" w:color="auto"/>
                    <w:right w:val="none" w:sz="0" w:space="0" w:color="auto"/>
                  </w:divBdr>
                  <w:divsChild>
                    <w:div w:id="146944790">
                      <w:marLeft w:val="0"/>
                      <w:marRight w:val="0"/>
                      <w:marTop w:val="0"/>
                      <w:marBottom w:val="0"/>
                      <w:divBdr>
                        <w:top w:val="none" w:sz="0" w:space="0" w:color="auto"/>
                        <w:left w:val="none" w:sz="0" w:space="0" w:color="auto"/>
                        <w:bottom w:val="none" w:sz="0" w:space="0" w:color="auto"/>
                        <w:right w:val="none" w:sz="0" w:space="0" w:color="auto"/>
                      </w:divBdr>
                    </w:div>
                  </w:divsChild>
                </w:div>
                <w:div w:id="451748149">
                  <w:marLeft w:val="0"/>
                  <w:marRight w:val="0"/>
                  <w:marTop w:val="0"/>
                  <w:marBottom w:val="0"/>
                  <w:divBdr>
                    <w:top w:val="none" w:sz="0" w:space="0" w:color="auto"/>
                    <w:left w:val="none" w:sz="0" w:space="0" w:color="auto"/>
                    <w:bottom w:val="none" w:sz="0" w:space="0" w:color="auto"/>
                    <w:right w:val="none" w:sz="0" w:space="0" w:color="auto"/>
                  </w:divBdr>
                  <w:divsChild>
                    <w:div w:id="1095831434">
                      <w:marLeft w:val="0"/>
                      <w:marRight w:val="0"/>
                      <w:marTop w:val="0"/>
                      <w:marBottom w:val="0"/>
                      <w:divBdr>
                        <w:top w:val="none" w:sz="0" w:space="0" w:color="auto"/>
                        <w:left w:val="none" w:sz="0" w:space="0" w:color="auto"/>
                        <w:bottom w:val="none" w:sz="0" w:space="0" w:color="auto"/>
                        <w:right w:val="none" w:sz="0" w:space="0" w:color="auto"/>
                      </w:divBdr>
                    </w:div>
                  </w:divsChild>
                </w:div>
                <w:div w:id="1650400930">
                  <w:marLeft w:val="0"/>
                  <w:marRight w:val="0"/>
                  <w:marTop w:val="0"/>
                  <w:marBottom w:val="0"/>
                  <w:divBdr>
                    <w:top w:val="none" w:sz="0" w:space="0" w:color="auto"/>
                    <w:left w:val="none" w:sz="0" w:space="0" w:color="auto"/>
                    <w:bottom w:val="none" w:sz="0" w:space="0" w:color="auto"/>
                    <w:right w:val="none" w:sz="0" w:space="0" w:color="auto"/>
                  </w:divBdr>
                  <w:divsChild>
                    <w:div w:id="1991127800">
                      <w:marLeft w:val="0"/>
                      <w:marRight w:val="0"/>
                      <w:marTop w:val="0"/>
                      <w:marBottom w:val="0"/>
                      <w:divBdr>
                        <w:top w:val="none" w:sz="0" w:space="0" w:color="auto"/>
                        <w:left w:val="none" w:sz="0" w:space="0" w:color="auto"/>
                        <w:bottom w:val="none" w:sz="0" w:space="0" w:color="auto"/>
                        <w:right w:val="none" w:sz="0" w:space="0" w:color="auto"/>
                      </w:divBdr>
                    </w:div>
                  </w:divsChild>
                </w:div>
                <w:div w:id="958953962">
                  <w:marLeft w:val="0"/>
                  <w:marRight w:val="0"/>
                  <w:marTop w:val="0"/>
                  <w:marBottom w:val="0"/>
                  <w:divBdr>
                    <w:top w:val="none" w:sz="0" w:space="0" w:color="auto"/>
                    <w:left w:val="none" w:sz="0" w:space="0" w:color="auto"/>
                    <w:bottom w:val="none" w:sz="0" w:space="0" w:color="auto"/>
                    <w:right w:val="none" w:sz="0" w:space="0" w:color="auto"/>
                  </w:divBdr>
                  <w:divsChild>
                    <w:div w:id="942306424">
                      <w:marLeft w:val="0"/>
                      <w:marRight w:val="0"/>
                      <w:marTop w:val="0"/>
                      <w:marBottom w:val="0"/>
                      <w:divBdr>
                        <w:top w:val="none" w:sz="0" w:space="0" w:color="auto"/>
                        <w:left w:val="none" w:sz="0" w:space="0" w:color="auto"/>
                        <w:bottom w:val="none" w:sz="0" w:space="0" w:color="auto"/>
                        <w:right w:val="none" w:sz="0" w:space="0" w:color="auto"/>
                      </w:divBdr>
                    </w:div>
                  </w:divsChild>
                </w:div>
                <w:div w:id="1464468095">
                  <w:marLeft w:val="0"/>
                  <w:marRight w:val="0"/>
                  <w:marTop w:val="0"/>
                  <w:marBottom w:val="0"/>
                  <w:divBdr>
                    <w:top w:val="none" w:sz="0" w:space="0" w:color="auto"/>
                    <w:left w:val="none" w:sz="0" w:space="0" w:color="auto"/>
                    <w:bottom w:val="none" w:sz="0" w:space="0" w:color="auto"/>
                    <w:right w:val="none" w:sz="0" w:space="0" w:color="auto"/>
                  </w:divBdr>
                  <w:divsChild>
                    <w:div w:id="1048722382">
                      <w:marLeft w:val="0"/>
                      <w:marRight w:val="0"/>
                      <w:marTop w:val="0"/>
                      <w:marBottom w:val="0"/>
                      <w:divBdr>
                        <w:top w:val="none" w:sz="0" w:space="0" w:color="auto"/>
                        <w:left w:val="none" w:sz="0" w:space="0" w:color="auto"/>
                        <w:bottom w:val="none" w:sz="0" w:space="0" w:color="auto"/>
                        <w:right w:val="none" w:sz="0" w:space="0" w:color="auto"/>
                      </w:divBdr>
                    </w:div>
                  </w:divsChild>
                </w:div>
                <w:div w:id="1706448150">
                  <w:marLeft w:val="0"/>
                  <w:marRight w:val="0"/>
                  <w:marTop w:val="0"/>
                  <w:marBottom w:val="0"/>
                  <w:divBdr>
                    <w:top w:val="none" w:sz="0" w:space="0" w:color="auto"/>
                    <w:left w:val="none" w:sz="0" w:space="0" w:color="auto"/>
                    <w:bottom w:val="none" w:sz="0" w:space="0" w:color="auto"/>
                    <w:right w:val="none" w:sz="0" w:space="0" w:color="auto"/>
                  </w:divBdr>
                  <w:divsChild>
                    <w:div w:id="1522816862">
                      <w:marLeft w:val="0"/>
                      <w:marRight w:val="0"/>
                      <w:marTop w:val="0"/>
                      <w:marBottom w:val="0"/>
                      <w:divBdr>
                        <w:top w:val="none" w:sz="0" w:space="0" w:color="auto"/>
                        <w:left w:val="none" w:sz="0" w:space="0" w:color="auto"/>
                        <w:bottom w:val="none" w:sz="0" w:space="0" w:color="auto"/>
                        <w:right w:val="none" w:sz="0" w:space="0" w:color="auto"/>
                      </w:divBdr>
                    </w:div>
                  </w:divsChild>
                </w:div>
                <w:div w:id="924455304">
                  <w:marLeft w:val="0"/>
                  <w:marRight w:val="0"/>
                  <w:marTop w:val="0"/>
                  <w:marBottom w:val="0"/>
                  <w:divBdr>
                    <w:top w:val="none" w:sz="0" w:space="0" w:color="auto"/>
                    <w:left w:val="none" w:sz="0" w:space="0" w:color="auto"/>
                    <w:bottom w:val="none" w:sz="0" w:space="0" w:color="auto"/>
                    <w:right w:val="none" w:sz="0" w:space="0" w:color="auto"/>
                  </w:divBdr>
                  <w:divsChild>
                    <w:div w:id="1451121145">
                      <w:marLeft w:val="0"/>
                      <w:marRight w:val="0"/>
                      <w:marTop w:val="0"/>
                      <w:marBottom w:val="0"/>
                      <w:divBdr>
                        <w:top w:val="none" w:sz="0" w:space="0" w:color="auto"/>
                        <w:left w:val="none" w:sz="0" w:space="0" w:color="auto"/>
                        <w:bottom w:val="none" w:sz="0" w:space="0" w:color="auto"/>
                        <w:right w:val="none" w:sz="0" w:space="0" w:color="auto"/>
                      </w:divBdr>
                    </w:div>
                  </w:divsChild>
                </w:div>
                <w:div w:id="2013558345">
                  <w:marLeft w:val="0"/>
                  <w:marRight w:val="0"/>
                  <w:marTop w:val="0"/>
                  <w:marBottom w:val="0"/>
                  <w:divBdr>
                    <w:top w:val="none" w:sz="0" w:space="0" w:color="auto"/>
                    <w:left w:val="none" w:sz="0" w:space="0" w:color="auto"/>
                    <w:bottom w:val="none" w:sz="0" w:space="0" w:color="auto"/>
                    <w:right w:val="none" w:sz="0" w:space="0" w:color="auto"/>
                  </w:divBdr>
                  <w:divsChild>
                    <w:div w:id="417674070">
                      <w:marLeft w:val="0"/>
                      <w:marRight w:val="0"/>
                      <w:marTop w:val="0"/>
                      <w:marBottom w:val="0"/>
                      <w:divBdr>
                        <w:top w:val="none" w:sz="0" w:space="0" w:color="auto"/>
                        <w:left w:val="none" w:sz="0" w:space="0" w:color="auto"/>
                        <w:bottom w:val="none" w:sz="0" w:space="0" w:color="auto"/>
                        <w:right w:val="none" w:sz="0" w:space="0" w:color="auto"/>
                      </w:divBdr>
                    </w:div>
                  </w:divsChild>
                </w:div>
                <w:div w:id="1955943073">
                  <w:marLeft w:val="0"/>
                  <w:marRight w:val="0"/>
                  <w:marTop w:val="0"/>
                  <w:marBottom w:val="0"/>
                  <w:divBdr>
                    <w:top w:val="none" w:sz="0" w:space="0" w:color="auto"/>
                    <w:left w:val="none" w:sz="0" w:space="0" w:color="auto"/>
                    <w:bottom w:val="none" w:sz="0" w:space="0" w:color="auto"/>
                    <w:right w:val="none" w:sz="0" w:space="0" w:color="auto"/>
                  </w:divBdr>
                  <w:divsChild>
                    <w:div w:id="36316546">
                      <w:marLeft w:val="0"/>
                      <w:marRight w:val="0"/>
                      <w:marTop w:val="0"/>
                      <w:marBottom w:val="0"/>
                      <w:divBdr>
                        <w:top w:val="none" w:sz="0" w:space="0" w:color="auto"/>
                        <w:left w:val="none" w:sz="0" w:space="0" w:color="auto"/>
                        <w:bottom w:val="none" w:sz="0" w:space="0" w:color="auto"/>
                        <w:right w:val="none" w:sz="0" w:space="0" w:color="auto"/>
                      </w:divBdr>
                    </w:div>
                  </w:divsChild>
                </w:div>
                <w:div w:id="1941644541">
                  <w:marLeft w:val="0"/>
                  <w:marRight w:val="0"/>
                  <w:marTop w:val="0"/>
                  <w:marBottom w:val="0"/>
                  <w:divBdr>
                    <w:top w:val="none" w:sz="0" w:space="0" w:color="auto"/>
                    <w:left w:val="none" w:sz="0" w:space="0" w:color="auto"/>
                    <w:bottom w:val="none" w:sz="0" w:space="0" w:color="auto"/>
                    <w:right w:val="none" w:sz="0" w:space="0" w:color="auto"/>
                  </w:divBdr>
                  <w:divsChild>
                    <w:div w:id="470446635">
                      <w:marLeft w:val="0"/>
                      <w:marRight w:val="0"/>
                      <w:marTop w:val="0"/>
                      <w:marBottom w:val="0"/>
                      <w:divBdr>
                        <w:top w:val="none" w:sz="0" w:space="0" w:color="auto"/>
                        <w:left w:val="none" w:sz="0" w:space="0" w:color="auto"/>
                        <w:bottom w:val="none" w:sz="0" w:space="0" w:color="auto"/>
                        <w:right w:val="none" w:sz="0" w:space="0" w:color="auto"/>
                      </w:divBdr>
                    </w:div>
                  </w:divsChild>
                </w:div>
                <w:div w:id="275336811">
                  <w:marLeft w:val="0"/>
                  <w:marRight w:val="0"/>
                  <w:marTop w:val="0"/>
                  <w:marBottom w:val="0"/>
                  <w:divBdr>
                    <w:top w:val="none" w:sz="0" w:space="0" w:color="auto"/>
                    <w:left w:val="none" w:sz="0" w:space="0" w:color="auto"/>
                    <w:bottom w:val="none" w:sz="0" w:space="0" w:color="auto"/>
                    <w:right w:val="none" w:sz="0" w:space="0" w:color="auto"/>
                  </w:divBdr>
                  <w:divsChild>
                    <w:div w:id="211126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860500">
          <w:marLeft w:val="0"/>
          <w:marRight w:val="0"/>
          <w:marTop w:val="0"/>
          <w:marBottom w:val="0"/>
          <w:divBdr>
            <w:top w:val="none" w:sz="0" w:space="0" w:color="auto"/>
            <w:left w:val="none" w:sz="0" w:space="0" w:color="auto"/>
            <w:bottom w:val="none" w:sz="0" w:space="0" w:color="auto"/>
            <w:right w:val="none" w:sz="0" w:space="0" w:color="auto"/>
          </w:divBdr>
        </w:div>
        <w:div w:id="1702896136">
          <w:marLeft w:val="0"/>
          <w:marRight w:val="0"/>
          <w:marTop w:val="0"/>
          <w:marBottom w:val="0"/>
          <w:divBdr>
            <w:top w:val="none" w:sz="0" w:space="0" w:color="auto"/>
            <w:left w:val="none" w:sz="0" w:space="0" w:color="auto"/>
            <w:bottom w:val="none" w:sz="0" w:space="0" w:color="auto"/>
            <w:right w:val="none" w:sz="0" w:space="0" w:color="auto"/>
          </w:divBdr>
        </w:div>
        <w:div w:id="803697193">
          <w:marLeft w:val="0"/>
          <w:marRight w:val="0"/>
          <w:marTop w:val="0"/>
          <w:marBottom w:val="0"/>
          <w:divBdr>
            <w:top w:val="none" w:sz="0" w:space="0" w:color="auto"/>
            <w:left w:val="none" w:sz="0" w:space="0" w:color="auto"/>
            <w:bottom w:val="none" w:sz="0" w:space="0" w:color="auto"/>
            <w:right w:val="none" w:sz="0" w:space="0" w:color="auto"/>
          </w:divBdr>
        </w:div>
        <w:div w:id="1167095696">
          <w:marLeft w:val="0"/>
          <w:marRight w:val="0"/>
          <w:marTop w:val="0"/>
          <w:marBottom w:val="0"/>
          <w:divBdr>
            <w:top w:val="none" w:sz="0" w:space="0" w:color="auto"/>
            <w:left w:val="none" w:sz="0" w:space="0" w:color="auto"/>
            <w:bottom w:val="none" w:sz="0" w:space="0" w:color="auto"/>
            <w:right w:val="none" w:sz="0" w:space="0" w:color="auto"/>
          </w:divBdr>
        </w:div>
        <w:div w:id="185080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ivo.garant.ru/document/redirect/57420757/2102" TargetMode="External"/><Relationship Id="rId21" Type="http://schemas.openxmlformats.org/officeDocument/2006/relationships/hyperlink" Target="http://ivo.garant.ru/document/redirect/71571564/8" TargetMode="External"/><Relationship Id="rId42" Type="http://schemas.openxmlformats.org/officeDocument/2006/relationships/hyperlink" Target="http://ivo.garant.ru/document/redirect/73964443/0" TargetMode="External"/><Relationship Id="rId63" Type="http://schemas.openxmlformats.org/officeDocument/2006/relationships/hyperlink" Target="http://ivo.garant.ru/document/redirect/72043464/123" TargetMode="External"/><Relationship Id="rId84" Type="http://schemas.openxmlformats.org/officeDocument/2006/relationships/hyperlink" Target="http://ivo.garant.ru/document/redirect/5759555/0" TargetMode="External"/><Relationship Id="rId138" Type="http://schemas.openxmlformats.org/officeDocument/2006/relationships/hyperlink" Target="http://ivo.garant.ru/document/redirect/71918304/10333" TargetMode="External"/><Relationship Id="rId159" Type="http://schemas.openxmlformats.org/officeDocument/2006/relationships/hyperlink" Target="http://ivo.garant.ru/document/redirect/77671403/300514" TargetMode="External"/><Relationship Id="rId170" Type="http://schemas.openxmlformats.org/officeDocument/2006/relationships/hyperlink" Target="http://ivo.garant.ru/document/redirect/73947999/11511" TargetMode="External"/><Relationship Id="rId191" Type="http://schemas.openxmlformats.org/officeDocument/2006/relationships/hyperlink" Target="http://ivo.garant.ru/document/redirect/77695714/3013" TargetMode="External"/><Relationship Id="rId205" Type="http://schemas.openxmlformats.org/officeDocument/2006/relationships/hyperlink" Target="http://ivo.garant.ru/document/redirect/12133556/4" TargetMode="External"/><Relationship Id="rId107" Type="http://schemas.openxmlformats.org/officeDocument/2006/relationships/hyperlink" Target="http://ivo.garant.ru/document/redirect/72228744/1029" TargetMode="External"/><Relationship Id="rId11" Type="http://schemas.openxmlformats.org/officeDocument/2006/relationships/hyperlink" Target="http://ivo.garant.ru/document/redirect/71571564/225" TargetMode="External"/><Relationship Id="rId32" Type="http://schemas.openxmlformats.org/officeDocument/2006/relationships/hyperlink" Target="http://ivo.garant.ru/document/redirect/77680032/2007" TargetMode="External"/><Relationship Id="rId53" Type="http://schemas.openxmlformats.org/officeDocument/2006/relationships/hyperlink" Target="http://ivo.garant.ru/document/redirect/77660979/2010" TargetMode="External"/><Relationship Id="rId74" Type="http://schemas.openxmlformats.org/officeDocument/2006/relationships/hyperlink" Target="http://ivo.garant.ru/document/redirect/77695714/200121" TargetMode="External"/><Relationship Id="rId128" Type="http://schemas.openxmlformats.org/officeDocument/2006/relationships/hyperlink" Target="http://ivo.garant.ru/document/redirect/77695714/3003" TargetMode="External"/><Relationship Id="rId149" Type="http://schemas.openxmlformats.org/officeDocument/2006/relationships/hyperlink" Target="http://ivo.garant.ru/document/redirect/72043464/136" TargetMode="External"/><Relationship Id="rId5" Type="http://schemas.openxmlformats.org/officeDocument/2006/relationships/numbering" Target="numbering.xml"/><Relationship Id="rId95" Type="http://schemas.openxmlformats.org/officeDocument/2006/relationships/hyperlink" Target="http://ivo.garant.ru/document/redirect/71998394/1000" TargetMode="External"/><Relationship Id="rId160" Type="http://schemas.openxmlformats.org/officeDocument/2006/relationships/hyperlink" Target="http://ivo.garant.ru/document/redirect/71918304/103311" TargetMode="External"/><Relationship Id="rId181" Type="http://schemas.openxmlformats.org/officeDocument/2006/relationships/hyperlink" Target="http://ivo.garant.ru/document/redirect/71571564/3007" TargetMode="External"/><Relationship Id="rId216" Type="http://schemas.openxmlformats.org/officeDocument/2006/relationships/hyperlink" Target="http://ivo.garant.ru/document/redirect/73947999/11518" TargetMode="External"/><Relationship Id="rId22" Type="http://schemas.openxmlformats.org/officeDocument/2006/relationships/hyperlink" Target="http://ivo.garant.ru/document/redirect/57420757/20046" TargetMode="External"/><Relationship Id="rId43" Type="http://schemas.openxmlformats.org/officeDocument/2006/relationships/hyperlink" Target="http://ivo.garant.ru/document/redirect/73949141/0" TargetMode="External"/><Relationship Id="rId64" Type="http://schemas.openxmlformats.org/officeDocument/2006/relationships/hyperlink" Target="http://ivo.garant.ru/document/redirect/77671403/2012" TargetMode="External"/><Relationship Id="rId118" Type="http://schemas.openxmlformats.org/officeDocument/2006/relationships/hyperlink" Target="http://ivo.garant.ru/document/redirect/71571564/23" TargetMode="External"/><Relationship Id="rId139" Type="http://schemas.openxmlformats.org/officeDocument/2006/relationships/hyperlink" Target="http://ivo.garant.ru/document/redirect/77660979/30055" TargetMode="External"/><Relationship Id="rId85" Type="http://schemas.openxmlformats.org/officeDocument/2006/relationships/hyperlink" Target="http://ivo.garant.ru/document/redirect/71571564/2313" TargetMode="External"/><Relationship Id="rId150" Type="http://schemas.openxmlformats.org/officeDocument/2006/relationships/hyperlink" Target="http://ivo.garant.ru/document/redirect/77671403/30059" TargetMode="External"/><Relationship Id="rId171" Type="http://schemas.openxmlformats.org/officeDocument/2006/relationships/hyperlink" Target="http://ivo.garant.ru/document/redirect/77695714/30063" TargetMode="External"/><Relationship Id="rId192" Type="http://schemas.openxmlformats.org/officeDocument/2006/relationships/hyperlink" Target="http://ivo.garant.ru/document/redirect/73947999/11513" TargetMode="External"/><Relationship Id="rId206" Type="http://schemas.openxmlformats.org/officeDocument/2006/relationships/hyperlink" Target="http://ivo.garant.ru/document/redirect/71918304/1039" TargetMode="External"/><Relationship Id="rId12" Type="http://schemas.openxmlformats.org/officeDocument/2006/relationships/hyperlink" Target="http://ivo.garant.ru/document/redirect/57420757/1103" TargetMode="External"/><Relationship Id="rId33" Type="http://schemas.openxmlformats.org/officeDocument/2006/relationships/hyperlink" Target="http://ivo.garant.ru/document/redirect/73994518/0" TargetMode="External"/><Relationship Id="rId108" Type="http://schemas.openxmlformats.org/officeDocument/2006/relationships/hyperlink" Target="http://ivo.garant.ru/document/redirect/72043464/123" TargetMode="External"/><Relationship Id="rId129" Type="http://schemas.openxmlformats.org/officeDocument/2006/relationships/hyperlink" Target="http://ivo.garant.ru/document/redirect/72043464/132" TargetMode="External"/><Relationship Id="rId54" Type="http://schemas.openxmlformats.org/officeDocument/2006/relationships/hyperlink" Target="http://ivo.garant.ru/document/redirect/71918304/1027" TargetMode="External"/><Relationship Id="rId75" Type="http://schemas.openxmlformats.org/officeDocument/2006/relationships/hyperlink" Target="http://ivo.garant.ru/document/redirect/71918304/10212" TargetMode="External"/><Relationship Id="rId96" Type="http://schemas.openxmlformats.org/officeDocument/2006/relationships/hyperlink" Target="http://ivo.garant.ru/document/redirect/71998394/0" TargetMode="External"/><Relationship Id="rId140" Type="http://schemas.openxmlformats.org/officeDocument/2006/relationships/hyperlink" Target="http://ivo.garant.ru/document/redirect/71918304/10334" TargetMode="External"/><Relationship Id="rId161" Type="http://schemas.openxmlformats.org/officeDocument/2006/relationships/hyperlink" Target="http://ivo.garant.ru/document/redirect/77660979/300515" TargetMode="External"/><Relationship Id="rId182" Type="http://schemas.openxmlformats.org/officeDocument/2006/relationships/hyperlink" Target="http://ivo.garant.ru/document/redirect/72043464/137" TargetMode="External"/><Relationship Id="rId217" Type="http://schemas.openxmlformats.org/officeDocument/2006/relationships/hyperlink" Target="http://ivo.garant.ru/document/redirect/73947999/3111" TargetMode="External"/><Relationship Id="rId6" Type="http://schemas.openxmlformats.org/officeDocument/2006/relationships/styles" Target="styles.xml"/><Relationship Id="rId23" Type="http://schemas.openxmlformats.org/officeDocument/2006/relationships/hyperlink" Target="http://ivo.garant.ru/document/redirect/71571564/232" TargetMode="External"/><Relationship Id="rId119" Type="http://schemas.openxmlformats.org/officeDocument/2006/relationships/hyperlink" Target="http://ivo.garant.ru/document/redirect/57420757/2103" TargetMode="External"/><Relationship Id="rId44" Type="http://schemas.openxmlformats.org/officeDocument/2006/relationships/hyperlink" Target="http://ivo.garant.ru/document/redirect/72228744/1025" TargetMode="External"/><Relationship Id="rId65" Type="http://schemas.openxmlformats.org/officeDocument/2006/relationships/hyperlink" Target="http://ivo.garant.ru/document/redirect/55171684/1000" TargetMode="External"/><Relationship Id="rId86" Type="http://schemas.openxmlformats.org/officeDocument/2006/relationships/hyperlink" Target="http://ivo.garant.ru/document/redirect/57420757/20161" TargetMode="External"/><Relationship Id="rId130" Type="http://schemas.openxmlformats.org/officeDocument/2006/relationships/hyperlink" Target="http://ivo.garant.ru/document/redirect/77671403/3004" TargetMode="External"/><Relationship Id="rId151" Type="http://schemas.openxmlformats.org/officeDocument/2006/relationships/hyperlink" Target="http://ivo.garant.ru/document/redirect/73947999/10158" TargetMode="External"/><Relationship Id="rId172" Type="http://schemas.openxmlformats.org/officeDocument/2006/relationships/hyperlink" Target="http://ivo.garant.ru/document/redirect/71918304/10351" TargetMode="External"/><Relationship Id="rId193" Type="http://schemas.openxmlformats.org/officeDocument/2006/relationships/hyperlink" Target="http://ivo.garant.ru/document/redirect/73947999/11513" TargetMode="External"/><Relationship Id="rId207" Type="http://schemas.openxmlformats.org/officeDocument/2006/relationships/hyperlink" Target="http://ivo.garant.ru/document/redirect/77660979/3017" TargetMode="External"/><Relationship Id="rId13" Type="http://schemas.openxmlformats.org/officeDocument/2006/relationships/hyperlink" Target="http://ivo.garant.ru/document/redirect/71778008/30" TargetMode="External"/><Relationship Id="rId109" Type="http://schemas.openxmlformats.org/officeDocument/2006/relationships/hyperlink" Target="http://ivo.garant.ru/document/redirect/77671403/2023" TargetMode="External"/><Relationship Id="rId34" Type="http://schemas.openxmlformats.org/officeDocument/2006/relationships/hyperlink" Target="http://ivo.garant.ru/document/redirect/71571564/233" TargetMode="External"/><Relationship Id="rId55" Type="http://schemas.openxmlformats.org/officeDocument/2006/relationships/hyperlink" Target="http://ivo.garant.ru/document/redirect/77660979/201001" TargetMode="External"/><Relationship Id="rId76" Type="http://schemas.openxmlformats.org/officeDocument/2006/relationships/hyperlink" Target="http://ivo.garant.ru/document/redirect/77660979/2013" TargetMode="External"/><Relationship Id="rId97" Type="http://schemas.openxmlformats.org/officeDocument/2006/relationships/hyperlink" Target="http://ivo.garant.ru/document/redirect/71571564/2315" TargetMode="External"/><Relationship Id="rId120" Type="http://schemas.openxmlformats.org/officeDocument/2006/relationships/hyperlink" Target="http://ivo.garant.ru/document/redirect/71571564/204" TargetMode="External"/><Relationship Id="rId141" Type="http://schemas.openxmlformats.org/officeDocument/2006/relationships/hyperlink" Target="http://ivo.garant.ru/document/redirect/77660979/300552" TargetMode="External"/><Relationship Id="rId7" Type="http://schemas.openxmlformats.org/officeDocument/2006/relationships/settings" Target="settings.xml"/><Relationship Id="rId162" Type="http://schemas.openxmlformats.org/officeDocument/2006/relationships/hyperlink" Target="http://ivo.garant.ru/document/redirect/72677470/1" TargetMode="External"/><Relationship Id="rId183" Type="http://schemas.openxmlformats.org/officeDocument/2006/relationships/hyperlink" Target="http://ivo.garant.ru/document/redirect/77671403/3009" TargetMode="External"/><Relationship Id="rId218" Type="http://schemas.openxmlformats.org/officeDocument/2006/relationships/hyperlink" Target="http://ivo.garant.ru/document/redirect/73947999/3222" TargetMode="External"/><Relationship Id="rId24" Type="http://schemas.openxmlformats.org/officeDocument/2006/relationships/hyperlink" Target="http://ivo.garant.ru/document/redirect/57420757/20053" TargetMode="External"/><Relationship Id="rId45" Type="http://schemas.openxmlformats.org/officeDocument/2006/relationships/hyperlink" Target="http://ivo.garant.ru/document/redirect/77680032/209102" TargetMode="External"/><Relationship Id="rId66" Type="http://schemas.openxmlformats.org/officeDocument/2006/relationships/hyperlink" Target="http://ivo.garant.ru/document/redirect/55171684/2000" TargetMode="External"/><Relationship Id="rId87" Type="http://schemas.openxmlformats.org/officeDocument/2006/relationships/hyperlink" Target="http://ivo.garant.ru/document/redirect/71918304/10214" TargetMode="External"/><Relationship Id="rId110" Type="http://schemas.openxmlformats.org/officeDocument/2006/relationships/hyperlink" Target="http://ivo.garant.ru/document/redirect/71918304/10215" TargetMode="External"/><Relationship Id="rId131" Type="http://schemas.openxmlformats.org/officeDocument/2006/relationships/hyperlink" Target="http://ivo.garant.ru/document/redirect/5759555/0" TargetMode="External"/><Relationship Id="rId152" Type="http://schemas.openxmlformats.org/officeDocument/2006/relationships/hyperlink" Target="http://ivo.garant.ru/document/redirect/77695714/300510" TargetMode="External"/><Relationship Id="rId173" Type="http://schemas.openxmlformats.org/officeDocument/2006/relationships/hyperlink" Target="http://ivo.garant.ru/document/redirect/77660979/30072" TargetMode="External"/><Relationship Id="rId194" Type="http://schemas.openxmlformats.org/officeDocument/2006/relationships/hyperlink" Target="http://ivo.garant.ru/document/redirect/77695714/30131" TargetMode="External"/><Relationship Id="rId208" Type="http://schemas.openxmlformats.org/officeDocument/2006/relationships/hyperlink" Target="http://ivo.garant.ru/document/redirect/72043464/137" TargetMode="External"/><Relationship Id="rId14" Type="http://schemas.openxmlformats.org/officeDocument/2006/relationships/hyperlink" Target="http://ivo.garant.ru/document/redirect/57419561/1104" TargetMode="External"/><Relationship Id="rId30" Type="http://schemas.openxmlformats.org/officeDocument/2006/relationships/hyperlink" Target="http://ivo.garant.ru/document/redirect/72228744/1022" TargetMode="External"/><Relationship Id="rId35" Type="http://schemas.openxmlformats.org/officeDocument/2006/relationships/hyperlink" Target="http://ivo.garant.ru/document/redirect/57420757/2008" TargetMode="External"/><Relationship Id="rId56" Type="http://schemas.openxmlformats.org/officeDocument/2006/relationships/hyperlink" Target="http://ivo.garant.ru/document/redirect/71918304/10281" TargetMode="External"/><Relationship Id="rId77" Type="http://schemas.openxmlformats.org/officeDocument/2006/relationships/hyperlink" Target="http://ivo.garant.ru/document/redirect/72043464/123" TargetMode="External"/><Relationship Id="rId100" Type="http://schemas.openxmlformats.org/officeDocument/2006/relationships/hyperlink" Target="http://ivo.garant.ru/document/redirect/71571564/2316" TargetMode="External"/><Relationship Id="rId105" Type="http://schemas.openxmlformats.org/officeDocument/2006/relationships/hyperlink" Target="http://ivo.garant.ru/document/redirect/73986717/0" TargetMode="External"/><Relationship Id="rId126" Type="http://schemas.openxmlformats.org/officeDocument/2006/relationships/hyperlink" Target="http://ivo.garant.ru/document/redirect/73947999/10153" TargetMode="External"/><Relationship Id="rId147" Type="http://schemas.openxmlformats.org/officeDocument/2006/relationships/hyperlink" Target="http://ivo.garant.ru/document/redirect/71918304/10337" TargetMode="External"/><Relationship Id="rId168" Type="http://schemas.openxmlformats.org/officeDocument/2006/relationships/hyperlink" Target="http://ivo.garant.ru/document/redirect/77660979/3006" TargetMode="External"/><Relationship Id="rId8" Type="http://schemas.openxmlformats.org/officeDocument/2006/relationships/webSettings" Target="webSettings.xml"/><Relationship Id="rId51" Type="http://schemas.openxmlformats.org/officeDocument/2006/relationships/hyperlink" Target="http://ivo.garant.ru/document/redirect/77695714/2093" TargetMode="External"/><Relationship Id="rId72" Type="http://schemas.openxmlformats.org/officeDocument/2006/relationships/hyperlink" Target="http://ivo.garant.ru/document/redirect/71551998/0" TargetMode="External"/><Relationship Id="rId93" Type="http://schemas.openxmlformats.org/officeDocument/2006/relationships/hyperlink" Target="http://ivo.garant.ru/document/redirect/73947999/10145" TargetMode="External"/><Relationship Id="rId98" Type="http://schemas.openxmlformats.org/officeDocument/2006/relationships/hyperlink" Target="http://ivo.garant.ru/document/redirect/73947999/10146" TargetMode="External"/><Relationship Id="rId121" Type="http://schemas.openxmlformats.org/officeDocument/2006/relationships/hyperlink" Target="http://ivo.garant.ru/document/redirect/57420757/3000" TargetMode="External"/><Relationship Id="rId142" Type="http://schemas.openxmlformats.org/officeDocument/2006/relationships/hyperlink" Target="http://ivo.garant.ru/document/redirect/72043464/135" TargetMode="External"/><Relationship Id="rId163" Type="http://schemas.openxmlformats.org/officeDocument/2006/relationships/hyperlink" Target="http://ivo.garant.ru/document/redirect/10180094/100" TargetMode="External"/><Relationship Id="rId184" Type="http://schemas.openxmlformats.org/officeDocument/2006/relationships/hyperlink" Target="http://ivo.garant.ru/document/redirect/71571564/3006" TargetMode="External"/><Relationship Id="rId189" Type="http://schemas.openxmlformats.org/officeDocument/2006/relationships/hyperlink" Target="http://ivo.garant.ru/document/redirect/77671403/3012" TargetMode="External"/><Relationship Id="rId219" Type="http://schemas.openxmlformats.org/officeDocument/2006/relationships/fontTable" Target="fontTable.xml"/><Relationship Id="rId3" Type="http://schemas.openxmlformats.org/officeDocument/2006/relationships/customXml" Target="../customXml/item3.xml"/><Relationship Id="rId214" Type="http://schemas.openxmlformats.org/officeDocument/2006/relationships/hyperlink" Target="http://ivo.garant.ru/document/redirect/73947999/11517" TargetMode="External"/><Relationship Id="rId25" Type="http://schemas.openxmlformats.org/officeDocument/2006/relationships/hyperlink" Target="http://ivo.garant.ru/document/redirect/72228744/1021" TargetMode="External"/><Relationship Id="rId46" Type="http://schemas.openxmlformats.org/officeDocument/2006/relationships/hyperlink" Target="http://ivo.garant.ru/document/redirect/72043464/123" TargetMode="External"/><Relationship Id="rId67" Type="http://schemas.openxmlformats.org/officeDocument/2006/relationships/hyperlink" Target="http://ivo.garant.ru/document/redirect/55171684/0" TargetMode="External"/><Relationship Id="rId116" Type="http://schemas.openxmlformats.org/officeDocument/2006/relationships/hyperlink" Target="http://ivo.garant.ru/document/redirect/71571564/22" TargetMode="External"/><Relationship Id="rId137" Type="http://schemas.openxmlformats.org/officeDocument/2006/relationships/hyperlink" Target="http://ivo.garant.ru/document/redirect/77695714/30054" TargetMode="External"/><Relationship Id="rId158" Type="http://schemas.openxmlformats.org/officeDocument/2006/relationships/hyperlink" Target="http://ivo.garant.ru/document/redirect/72043464/136" TargetMode="External"/><Relationship Id="rId20" Type="http://schemas.openxmlformats.org/officeDocument/2006/relationships/hyperlink" Target="http://ivo.garant.ru/document/redirect/57420757/20045" TargetMode="External"/><Relationship Id="rId41" Type="http://schemas.openxmlformats.org/officeDocument/2006/relationships/hyperlink" Target="http://ivo.garant.ru/document/redirect/77660979/209101" TargetMode="External"/><Relationship Id="rId62" Type="http://schemas.openxmlformats.org/officeDocument/2006/relationships/hyperlink" Target="http://ivo.garant.ru/document/redirect/71918304/1029" TargetMode="External"/><Relationship Id="rId83" Type="http://schemas.openxmlformats.org/officeDocument/2006/relationships/hyperlink" Target="http://ivo.garant.ru/document/redirect/77671403/2015" TargetMode="External"/><Relationship Id="rId88" Type="http://schemas.openxmlformats.org/officeDocument/2006/relationships/hyperlink" Target="http://ivo.garant.ru/document/redirect/77660979/20173" TargetMode="External"/><Relationship Id="rId111" Type="http://schemas.openxmlformats.org/officeDocument/2006/relationships/hyperlink" Target="http://ivo.garant.ru/document/redirect/77660979/2024" TargetMode="External"/><Relationship Id="rId132" Type="http://schemas.openxmlformats.org/officeDocument/2006/relationships/hyperlink" Target="http://ivo.garant.ru/document/redirect/72228744/1033" TargetMode="External"/><Relationship Id="rId153" Type="http://schemas.openxmlformats.org/officeDocument/2006/relationships/hyperlink" Target="http://ivo.garant.ru/document/redirect/73947999/10159" TargetMode="External"/><Relationship Id="rId174" Type="http://schemas.openxmlformats.org/officeDocument/2006/relationships/hyperlink" Target="http://ivo.garant.ru/document/redirect/10900200/1" TargetMode="External"/><Relationship Id="rId179" Type="http://schemas.openxmlformats.org/officeDocument/2006/relationships/hyperlink" Target="http://ivo.garant.ru/document/redirect/72043464/137" TargetMode="External"/><Relationship Id="rId195" Type="http://schemas.openxmlformats.org/officeDocument/2006/relationships/hyperlink" Target="http://ivo.garant.ru/document/redirect/73947999/11514" TargetMode="External"/><Relationship Id="rId209" Type="http://schemas.openxmlformats.org/officeDocument/2006/relationships/hyperlink" Target="http://ivo.garant.ru/document/redirect/77671403/3018" TargetMode="External"/><Relationship Id="rId190" Type="http://schemas.openxmlformats.org/officeDocument/2006/relationships/hyperlink" Target="http://ivo.garant.ru/document/redirect/73947999/11512" TargetMode="External"/><Relationship Id="rId204" Type="http://schemas.openxmlformats.org/officeDocument/2006/relationships/hyperlink" Target="http://ivo.garant.ru/document/redirect/12112604/2" TargetMode="External"/><Relationship Id="rId220" Type="http://schemas.openxmlformats.org/officeDocument/2006/relationships/theme" Target="theme/theme1.xml"/><Relationship Id="rId15" Type="http://schemas.openxmlformats.org/officeDocument/2006/relationships/hyperlink" Target="http://ivo.garant.ru/document/redirect/72043464/121" TargetMode="External"/><Relationship Id="rId36" Type="http://schemas.openxmlformats.org/officeDocument/2006/relationships/hyperlink" Target="http://ivo.garant.ru/document/redirect/73986725/0" TargetMode="External"/><Relationship Id="rId57" Type="http://schemas.openxmlformats.org/officeDocument/2006/relationships/hyperlink" Target="http://ivo.garant.ru/document/redirect/77660979/20113" TargetMode="External"/><Relationship Id="rId106" Type="http://schemas.openxmlformats.org/officeDocument/2006/relationships/hyperlink" Target="http://ivo.garant.ru/document/redirect/72228744/1029" TargetMode="External"/><Relationship Id="rId127" Type="http://schemas.openxmlformats.org/officeDocument/2006/relationships/hyperlink" Target="http://ivo.garant.ru/document/redirect/73947999/10154" TargetMode="External"/><Relationship Id="rId10" Type="http://schemas.openxmlformats.org/officeDocument/2006/relationships/hyperlink" Target="http://ivo.garant.ru/document/redirect/57419561/1102" TargetMode="External"/><Relationship Id="rId31" Type="http://schemas.openxmlformats.org/officeDocument/2006/relationships/hyperlink" Target="http://ivo.garant.ru/document/redirect/72228744/1023" TargetMode="External"/><Relationship Id="rId52" Type="http://schemas.openxmlformats.org/officeDocument/2006/relationships/hyperlink" Target="http://ivo.garant.ru/document/redirect/71918304/1026" TargetMode="External"/><Relationship Id="rId73" Type="http://schemas.openxmlformats.org/officeDocument/2006/relationships/hyperlink" Target="http://ivo.garant.ru/document/redirect/73947999/10143" TargetMode="External"/><Relationship Id="rId78" Type="http://schemas.openxmlformats.org/officeDocument/2006/relationships/hyperlink" Target="http://ivo.garant.ru/document/redirect/77671403/20131" TargetMode="External"/><Relationship Id="rId94" Type="http://schemas.openxmlformats.org/officeDocument/2006/relationships/hyperlink" Target="http://ivo.garant.ru/document/redirect/77695714/2172" TargetMode="External"/><Relationship Id="rId99" Type="http://schemas.openxmlformats.org/officeDocument/2006/relationships/hyperlink" Target="http://ivo.garant.ru/document/redirect/77695714/2018" TargetMode="External"/><Relationship Id="rId101" Type="http://schemas.openxmlformats.org/officeDocument/2006/relationships/hyperlink" Target="http://ivo.garant.ru/document/redirect/71571564/2316" TargetMode="External"/><Relationship Id="rId122" Type="http://schemas.openxmlformats.org/officeDocument/2006/relationships/hyperlink" Target="http://ivo.garant.ru/document/redirect/72228744/1031" TargetMode="External"/><Relationship Id="rId143" Type="http://schemas.openxmlformats.org/officeDocument/2006/relationships/hyperlink" Target="http://ivo.garant.ru/document/redirect/77671403/30056" TargetMode="External"/><Relationship Id="rId148" Type="http://schemas.openxmlformats.org/officeDocument/2006/relationships/hyperlink" Target="http://ivo.garant.ru/document/redirect/77660979/30058" TargetMode="External"/><Relationship Id="rId164" Type="http://schemas.openxmlformats.org/officeDocument/2006/relationships/hyperlink" Target="http://ivo.garant.ru/document/redirect/73947999/11510" TargetMode="External"/><Relationship Id="rId169" Type="http://schemas.openxmlformats.org/officeDocument/2006/relationships/hyperlink" Target="http://ivo.garant.ru/document/redirect/10900200/1" TargetMode="External"/><Relationship Id="rId185" Type="http://schemas.openxmlformats.org/officeDocument/2006/relationships/hyperlink" Target="http://ivo.garant.ru/document/redirect/71571564/3006" TargetMode="External"/><Relationship Id="rId4" Type="http://schemas.openxmlformats.org/officeDocument/2006/relationships/customXml" Target="../customXml/item4.xml"/><Relationship Id="rId9" Type="http://schemas.openxmlformats.org/officeDocument/2006/relationships/hyperlink" Target="http://ivo.garant.ru/document/redirect/71778008/50" TargetMode="External"/><Relationship Id="rId180" Type="http://schemas.openxmlformats.org/officeDocument/2006/relationships/hyperlink" Target="http://ivo.garant.ru/document/redirect/77671403/3008" TargetMode="External"/><Relationship Id="rId210" Type="http://schemas.openxmlformats.org/officeDocument/2006/relationships/hyperlink" Target="http://ivo.garant.ru/document/redirect/72043464/137" TargetMode="External"/><Relationship Id="rId215" Type="http://schemas.openxmlformats.org/officeDocument/2006/relationships/hyperlink" Target="http://ivo.garant.ru/document/redirect/77695714/3100" TargetMode="External"/><Relationship Id="rId26" Type="http://schemas.openxmlformats.org/officeDocument/2006/relationships/hyperlink" Target="http://ivo.garant.ru/document/redirect/77680032/20054" TargetMode="External"/><Relationship Id="rId47" Type="http://schemas.openxmlformats.org/officeDocument/2006/relationships/hyperlink" Target="http://ivo.garant.ru/document/redirect/77671403/200511" TargetMode="External"/><Relationship Id="rId68" Type="http://schemas.openxmlformats.org/officeDocument/2006/relationships/hyperlink" Target="http://ivo.garant.ru/document/redirect/72043464/123" TargetMode="External"/><Relationship Id="rId89" Type="http://schemas.openxmlformats.org/officeDocument/2006/relationships/hyperlink" Target="http://ivo.garant.ru/document/redirect/73947999/10144" TargetMode="External"/><Relationship Id="rId112" Type="http://schemas.openxmlformats.org/officeDocument/2006/relationships/hyperlink" Target="http://ivo.garant.ru/document/redirect/72228744/1210" TargetMode="External"/><Relationship Id="rId133" Type="http://schemas.openxmlformats.org/officeDocument/2006/relationships/hyperlink" Target="http://ivo.garant.ru/document/redirect/77680032/3005" TargetMode="External"/><Relationship Id="rId154" Type="http://schemas.openxmlformats.org/officeDocument/2006/relationships/hyperlink" Target="http://ivo.garant.ru/document/redirect/77695714/300511" TargetMode="External"/><Relationship Id="rId175" Type="http://schemas.openxmlformats.org/officeDocument/2006/relationships/hyperlink" Target="http://ivo.garant.ru/document/redirect/71918304/10354" TargetMode="External"/><Relationship Id="rId196" Type="http://schemas.openxmlformats.org/officeDocument/2006/relationships/hyperlink" Target="http://ivo.garant.ru/document/redirect/77695714/30132" TargetMode="External"/><Relationship Id="rId200" Type="http://schemas.openxmlformats.org/officeDocument/2006/relationships/hyperlink" Target="http://ivo.garant.ru/document/redirect/12112604/2" TargetMode="External"/><Relationship Id="rId16" Type="http://schemas.openxmlformats.org/officeDocument/2006/relationships/hyperlink" Target="http://ivo.garant.ru/document/redirect/77671403/2001" TargetMode="External"/><Relationship Id="rId37" Type="http://schemas.openxmlformats.org/officeDocument/2006/relationships/hyperlink" Target="http://ivo.garant.ru/document/redirect/72228744/1024" TargetMode="External"/><Relationship Id="rId58" Type="http://schemas.openxmlformats.org/officeDocument/2006/relationships/hyperlink" Target="http://ivo.garant.ru/document/redirect/71918304/10282" TargetMode="External"/><Relationship Id="rId79" Type="http://schemas.openxmlformats.org/officeDocument/2006/relationships/hyperlink" Target="http://ivo.garant.ru/document/redirect/5759555/0" TargetMode="External"/><Relationship Id="rId102" Type="http://schemas.openxmlformats.org/officeDocument/2006/relationships/hyperlink" Target="http://ivo.garant.ru/document/redirect/57420757/2020" TargetMode="External"/><Relationship Id="rId123" Type="http://schemas.openxmlformats.org/officeDocument/2006/relationships/hyperlink" Target="http://ivo.garant.ru/document/redirect/77680032/3001" TargetMode="External"/><Relationship Id="rId144" Type="http://schemas.openxmlformats.org/officeDocument/2006/relationships/hyperlink" Target="http://ivo.garant.ru/document/redirect/71562368/1000" TargetMode="External"/><Relationship Id="rId90" Type="http://schemas.openxmlformats.org/officeDocument/2006/relationships/hyperlink" Target="http://ivo.garant.ru/document/redirect/77695714/20176" TargetMode="External"/><Relationship Id="rId165" Type="http://schemas.openxmlformats.org/officeDocument/2006/relationships/hyperlink" Target="http://ivo.garant.ru/document/redirect/73947999/11510" TargetMode="External"/><Relationship Id="rId186" Type="http://schemas.openxmlformats.org/officeDocument/2006/relationships/hyperlink" Target="http://ivo.garant.ru/document/redirect/71918304/1037" TargetMode="External"/><Relationship Id="rId211" Type="http://schemas.openxmlformats.org/officeDocument/2006/relationships/hyperlink" Target="http://ivo.garant.ru/document/redirect/77671403/3019" TargetMode="External"/><Relationship Id="rId27" Type="http://schemas.openxmlformats.org/officeDocument/2006/relationships/hyperlink" Target="http://ivo.garant.ru/document/redirect/71918304/1021" TargetMode="External"/><Relationship Id="rId48" Type="http://schemas.openxmlformats.org/officeDocument/2006/relationships/hyperlink" Target="http://ivo.garant.ru/document/redirect/72228744/1026" TargetMode="External"/><Relationship Id="rId69" Type="http://schemas.openxmlformats.org/officeDocument/2006/relationships/hyperlink" Target="http://ivo.garant.ru/document/redirect/77671403/20123" TargetMode="External"/><Relationship Id="rId113" Type="http://schemas.openxmlformats.org/officeDocument/2006/relationships/hyperlink" Target="http://ivo.garant.ru/document/redirect/77680032/20241" TargetMode="External"/><Relationship Id="rId134" Type="http://schemas.openxmlformats.org/officeDocument/2006/relationships/hyperlink" Target="http://ivo.garant.ru/document/redirect/71918304/10332" TargetMode="External"/><Relationship Id="rId80" Type="http://schemas.openxmlformats.org/officeDocument/2006/relationships/hyperlink" Target="http://ivo.garant.ru/document/redirect/71571564/2311" TargetMode="External"/><Relationship Id="rId155" Type="http://schemas.openxmlformats.org/officeDocument/2006/relationships/hyperlink" Target="http://ivo.garant.ru/document/redirect/71918304/10339" TargetMode="External"/><Relationship Id="rId176" Type="http://schemas.openxmlformats.org/officeDocument/2006/relationships/hyperlink" Target="http://ivo.garant.ru/document/redirect/77660979/30073" TargetMode="External"/><Relationship Id="rId197" Type="http://schemas.openxmlformats.org/officeDocument/2006/relationships/hyperlink" Target="http://ivo.garant.ru/document/redirect/12112604/30643" TargetMode="External"/><Relationship Id="rId201" Type="http://schemas.openxmlformats.org/officeDocument/2006/relationships/hyperlink" Target="http://ivo.garant.ru/document/redirect/73947999/11515" TargetMode="External"/><Relationship Id="rId17" Type="http://schemas.openxmlformats.org/officeDocument/2006/relationships/hyperlink" Target="http://ivo.garant.ru/document/redirect/71778008/10" TargetMode="External"/><Relationship Id="rId38" Type="http://schemas.openxmlformats.org/officeDocument/2006/relationships/hyperlink" Target="http://ivo.garant.ru/document/redirect/77680032/2009" TargetMode="External"/><Relationship Id="rId59" Type="http://schemas.openxmlformats.org/officeDocument/2006/relationships/hyperlink" Target="http://ivo.garant.ru/document/redirect/77660979/20115" TargetMode="External"/><Relationship Id="rId103" Type="http://schemas.openxmlformats.org/officeDocument/2006/relationships/hyperlink" Target="http://ivo.garant.ru/document/redirect/71571564/2317" TargetMode="External"/><Relationship Id="rId124" Type="http://schemas.openxmlformats.org/officeDocument/2006/relationships/hyperlink" Target="http://ivo.garant.ru/document/redirect/73947999/10152" TargetMode="External"/><Relationship Id="rId70" Type="http://schemas.openxmlformats.org/officeDocument/2006/relationships/hyperlink" Target="http://ivo.garant.ru/document/redirect/72228744/1027" TargetMode="External"/><Relationship Id="rId91" Type="http://schemas.openxmlformats.org/officeDocument/2006/relationships/hyperlink" Target="http://ivo.garant.ru/document/redirect/72228744/1028" TargetMode="External"/><Relationship Id="rId145" Type="http://schemas.openxmlformats.org/officeDocument/2006/relationships/hyperlink" Target="http://ivo.garant.ru/document/redirect/73947999/10157" TargetMode="External"/><Relationship Id="rId166" Type="http://schemas.openxmlformats.org/officeDocument/2006/relationships/hyperlink" Target="http://ivo.garant.ru/document/redirect/72228744/1034" TargetMode="External"/><Relationship Id="rId187" Type="http://schemas.openxmlformats.org/officeDocument/2006/relationships/hyperlink" Target="http://ivo.garant.ru/document/redirect/77660979/3011" TargetMode="External"/><Relationship Id="rId1" Type="http://schemas.openxmlformats.org/officeDocument/2006/relationships/customXml" Target="../customXml/item1.xml"/><Relationship Id="rId212" Type="http://schemas.openxmlformats.org/officeDocument/2006/relationships/hyperlink" Target="http://ivo.garant.ru/document/redirect/73947999/11516" TargetMode="External"/><Relationship Id="rId28" Type="http://schemas.openxmlformats.org/officeDocument/2006/relationships/hyperlink" Target="http://ivo.garant.ru/document/redirect/77660979/200510" TargetMode="External"/><Relationship Id="rId49" Type="http://schemas.openxmlformats.org/officeDocument/2006/relationships/hyperlink" Target="http://ivo.garant.ru/document/redirect/77680032/2005112" TargetMode="External"/><Relationship Id="rId114" Type="http://schemas.openxmlformats.org/officeDocument/2006/relationships/hyperlink" Target="http://ivo.garant.ru/document/redirect/71918304/10216" TargetMode="External"/><Relationship Id="rId60" Type="http://schemas.openxmlformats.org/officeDocument/2006/relationships/hyperlink" Target="http://ivo.garant.ru/document/redirect/71571564/16" TargetMode="External"/><Relationship Id="rId81" Type="http://schemas.openxmlformats.org/officeDocument/2006/relationships/hyperlink" Target="http://ivo.garant.ru/document/redirect/57420757/2014" TargetMode="External"/><Relationship Id="rId135" Type="http://schemas.openxmlformats.org/officeDocument/2006/relationships/hyperlink" Target="http://ivo.garant.ru/document/redirect/77660979/30052" TargetMode="External"/><Relationship Id="rId156" Type="http://schemas.openxmlformats.org/officeDocument/2006/relationships/hyperlink" Target="http://ivo.garant.ru/document/redirect/77660979/300512" TargetMode="External"/><Relationship Id="rId177" Type="http://schemas.openxmlformats.org/officeDocument/2006/relationships/hyperlink" Target="http://ivo.garant.ru/document/redirect/71918304/10354" TargetMode="External"/><Relationship Id="rId198" Type="http://schemas.openxmlformats.org/officeDocument/2006/relationships/hyperlink" Target="http://ivo.garant.ru/document/redirect/71918304/1038" TargetMode="External"/><Relationship Id="rId202" Type="http://schemas.openxmlformats.org/officeDocument/2006/relationships/hyperlink" Target="http://ivo.garant.ru/document/redirect/77695714/3015" TargetMode="External"/><Relationship Id="rId18" Type="http://schemas.openxmlformats.org/officeDocument/2006/relationships/hyperlink" Target="http://ivo.garant.ru/document/redirect/57419561/20031" TargetMode="External"/><Relationship Id="rId39" Type="http://schemas.openxmlformats.org/officeDocument/2006/relationships/hyperlink" Target="http://ivo.garant.ru/document/redirect/71571564/234" TargetMode="External"/><Relationship Id="rId50" Type="http://schemas.openxmlformats.org/officeDocument/2006/relationships/hyperlink" Target="http://ivo.garant.ru/document/redirect/73947999/10142" TargetMode="External"/><Relationship Id="rId104" Type="http://schemas.openxmlformats.org/officeDocument/2006/relationships/hyperlink" Target="http://ivo.garant.ru/document/redirect/57420757/2021" TargetMode="External"/><Relationship Id="rId125" Type="http://schemas.openxmlformats.org/officeDocument/2006/relationships/hyperlink" Target="http://ivo.garant.ru/document/redirect/77695714/3002" TargetMode="External"/><Relationship Id="rId146" Type="http://schemas.openxmlformats.org/officeDocument/2006/relationships/hyperlink" Target="http://ivo.garant.ru/document/redirect/77695714/30057" TargetMode="External"/><Relationship Id="rId167" Type="http://schemas.openxmlformats.org/officeDocument/2006/relationships/hyperlink" Target="http://ivo.garant.ru/document/redirect/71918304/1034" TargetMode="External"/><Relationship Id="rId188" Type="http://schemas.openxmlformats.org/officeDocument/2006/relationships/hyperlink" Target="http://ivo.garant.ru/document/redirect/72043464/137" TargetMode="External"/><Relationship Id="rId71" Type="http://schemas.openxmlformats.org/officeDocument/2006/relationships/hyperlink" Target="http://ivo.garant.ru/document/redirect/71551998/1000" TargetMode="External"/><Relationship Id="rId92" Type="http://schemas.openxmlformats.org/officeDocument/2006/relationships/hyperlink" Target="http://ivo.garant.ru/document/redirect/77680032/2171" TargetMode="External"/><Relationship Id="rId213" Type="http://schemas.openxmlformats.org/officeDocument/2006/relationships/hyperlink" Target="http://ivo.garant.ru/document/redirect/77695714/3020" TargetMode="External"/><Relationship Id="rId2" Type="http://schemas.openxmlformats.org/officeDocument/2006/relationships/customXml" Target="../customXml/item2.xml"/><Relationship Id="rId29" Type="http://schemas.openxmlformats.org/officeDocument/2006/relationships/hyperlink" Target="http://ivo.garant.ru/document/redirect/71918304/1022" TargetMode="External"/><Relationship Id="rId40" Type="http://schemas.openxmlformats.org/officeDocument/2006/relationships/hyperlink" Target="http://ivo.garant.ru/document/redirect/71918304/1024" TargetMode="External"/><Relationship Id="rId115" Type="http://schemas.openxmlformats.org/officeDocument/2006/relationships/hyperlink" Target="http://ivo.garant.ru/document/redirect/77660979/2101" TargetMode="External"/><Relationship Id="rId136" Type="http://schemas.openxmlformats.org/officeDocument/2006/relationships/hyperlink" Target="http://ivo.garant.ru/document/redirect/73947999/10156" TargetMode="External"/><Relationship Id="rId157" Type="http://schemas.openxmlformats.org/officeDocument/2006/relationships/hyperlink" Target="http://ivo.garant.ru/document/redirect/12133556/4" TargetMode="External"/><Relationship Id="rId178" Type="http://schemas.openxmlformats.org/officeDocument/2006/relationships/hyperlink" Target="http://ivo.garant.ru/document/redirect/77660979/30074" TargetMode="External"/><Relationship Id="rId61" Type="http://schemas.openxmlformats.org/officeDocument/2006/relationships/hyperlink" Target="http://ivo.garant.ru/document/redirect/71918304/1029" TargetMode="External"/><Relationship Id="rId82" Type="http://schemas.openxmlformats.org/officeDocument/2006/relationships/hyperlink" Target="http://ivo.garant.ru/document/redirect/72043464/123" TargetMode="External"/><Relationship Id="rId199" Type="http://schemas.openxmlformats.org/officeDocument/2006/relationships/hyperlink" Target="http://ivo.garant.ru/document/redirect/77660979/3014" TargetMode="External"/><Relationship Id="rId203" Type="http://schemas.openxmlformats.org/officeDocument/2006/relationships/hyperlink" Target="http://ivo.garant.ru/document/redirect/71571564/3013" TargetMode="External"/><Relationship Id="rId19" Type="http://schemas.openxmlformats.org/officeDocument/2006/relationships/hyperlink" Target="http://ivo.garant.ru/document/redirect/71571564/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084604FE82036541AAF752133D060EE0" ma:contentTypeVersion="10" ma:contentTypeDescription="Создание документа." ma:contentTypeScope="" ma:versionID="f6efb4d30cd8c84e3fefcc56b13757b5">
  <xsd:schema xmlns:xsd="http://www.w3.org/2001/XMLSchema" xmlns:xs="http://www.w3.org/2001/XMLSchema" xmlns:p="http://schemas.microsoft.com/office/2006/metadata/properties" xmlns:ns2="1cf25ab6-9cb6-4005-bac9-026da3592cbe" targetNamespace="http://schemas.microsoft.com/office/2006/metadata/properties" ma:root="true" ma:fieldsID="1e85122145a02f3412e3a091493baf93" ns2:_="">
    <xsd:import namespace="1cf25ab6-9cb6-4005-bac9-026da3592cb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f25ab6-9cb6-4005-bac9-026da3592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E6E761-FEE8-4AFA-BC79-6D93F26CC38B}"/>
</file>

<file path=customXml/itemProps2.xml><?xml version="1.0" encoding="utf-8"?>
<ds:datastoreItem xmlns:ds="http://schemas.openxmlformats.org/officeDocument/2006/customXml" ds:itemID="{2F05436F-F8CF-40DE-B7FB-6A59B78415D4}">
  <ds:schemaRefs>
    <ds:schemaRef ds:uri="http://schemas.openxmlformats.org/officeDocument/2006/bibliography"/>
  </ds:schemaRefs>
</ds:datastoreItem>
</file>

<file path=customXml/itemProps3.xml><?xml version="1.0" encoding="utf-8"?>
<ds:datastoreItem xmlns:ds="http://schemas.openxmlformats.org/officeDocument/2006/customXml" ds:itemID="{FFAB12A8-5F17-4421-9B05-E0958D2B0CEA}">
  <ds:schemaRefs>
    <ds:schemaRef ds:uri="http://schemas.microsoft.com/sharepoint/v3/contenttype/forms"/>
  </ds:schemaRefs>
</ds:datastoreItem>
</file>

<file path=customXml/itemProps4.xml><?xml version="1.0" encoding="utf-8"?>
<ds:datastoreItem xmlns:ds="http://schemas.openxmlformats.org/officeDocument/2006/customXml" ds:itemID="{7B9C0FCD-E0EC-46AF-84A8-D1B12DA2B69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33</Pages>
  <Words>14760</Words>
  <Characters>84135</Characters>
  <Application>Microsoft Office Word</Application>
  <DocSecurity>0</DocSecurity>
  <Lines>701</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dolce</dc:creator>
  <cp:keywords/>
  <dc:description/>
  <cp:lastModifiedBy>Анастасия Морозова</cp:lastModifiedBy>
  <cp:revision>9</cp:revision>
  <dcterms:created xsi:type="dcterms:W3CDTF">2020-06-13T17:24:00Z</dcterms:created>
  <dcterms:modified xsi:type="dcterms:W3CDTF">2020-06-15T07:36:00Z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0x010100084604FE82036541AAF752133D060EE0</vt:lpwstr>
  </property>
</Properties>
</file>